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C2" w:rsidRPr="00FD1021" w:rsidRDefault="00D01CE2" w:rsidP="002D78D6">
      <w:pPr>
        <w:spacing w:after="0" w:line="240" w:lineRule="auto"/>
        <w:jc w:val="center"/>
        <w:rPr>
          <w:rFonts w:ascii="Arial" w:hAnsi="Arial" w:cs="Arial"/>
          <w:b/>
          <w:sz w:val="28"/>
          <w:szCs w:val="28"/>
        </w:rPr>
      </w:pPr>
      <w:r w:rsidRPr="00FD1021">
        <w:rPr>
          <w:rFonts w:ascii="Arial" w:hAnsi="Arial" w:cs="Arial"/>
          <w:b/>
          <w:sz w:val="28"/>
          <w:szCs w:val="28"/>
        </w:rPr>
        <w:t>FROM ESSENCE TO EXISTENCE IN MATHEMATICS EDUCATION</w:t>
      </w:r>
      <w:r w:rsidR="003D1269" w:rsidRPr="00FD1021">
        <w:rPr>
          <w:rFonts w:ascii="Arial" w:hAnsi="Arial" w:cs="Arial"/>
          <w:b/>
          <w:sz w:val="28"/>
          <w:szCs w:val="28"/>
        </w:rPr>
        <w:t xml:space="preserve"> </w:t>
      </w:r>
    </w:p>
    <w:p w:rsidR="00D01CE2" w:rsidRPr="00FD1021" w:rsidRDefault="00D01CE2" w:rsidP="002D78D6">
      <w:pPr>
        <w:spacing w:after="0" w:line="240" w:lineRule="auto"/>
        <w:jc w:val="center"/>
        <w:rPr>
          <w:rFonts w:ascii="Times New Roman" w:hAnsi="Times New Roman" w:cs="Times New Roman"/>
          <w:sz w:val="24"/>
          <w:szCs w:val="24"/>
        </w:rPr>
      </w:pPr>
    </w:p>
    <w:p w:rsidR="00304CC2" w:rsidRPr="00FD1021" w:rsidRDefault="00D01CE2" w:rsidP="002D78D6">
      <w:pPr>
        <w:spacing w:after="0" w:line="240" w:lineRule="auto"/>
        <w:jc w:val="center"/>
        <w:rPr>
          <w:rFonts w:ascii="Arial" w:hAnsi="Arial" w:cs="Arial"/>
          <w:b/>
          <w:sz w:val="28"/>
          <w:szCs w:val="28"/>
        </w:rPr>
      </w:pPr>
      <w:r w:rsidRPr="00FD1021">
        <w:rPr>
          <w:rFonts w:ascii="Arial" w:hAnsi="Arial" w:cs="Arial"/>
          <w:b/>
          <w:sz w:val="28"/>
          <w:szCs w:val="28"/>
        </w:rPr>
        <w:t>Allan Tarp</w:t>
      </w:r>
    </w:p>
    <w:p w:rsidR="00FE0979" w:rsidRPr="00FD1021" w:rsidRDefault="00FE0979" w:rsidP="002D78D6">
      <w:pPr>
        <w:spacing w:after="0" w:line="240" w:lineRule="auto"/>
        <w:jc w:val="center"/>
        <w:rPr>
          <w:rFonts w:ascii="Times New Roman" w:hAnsi="Times New Roman" w:cs="Times New Roman"/>
          <w:sz w:val="24"/>
          <w:szCs w:val="24"/>
        </w:rPr>
      </w:pPr>
    </w:p>
    <w:p w:rsidR="00304CC2" w:rsidRPr="00FD1021" w:rsidRDefault="00303256" w:rsidP="002D78D6">
      <w:pPr>
        <w:spacing w:after="0" w:line="240" w:lineRule="auto"/>
        <w:jc w:val="center"/>
        <w:rPr>
          <w:rFonts w:ascii="Arial" w:hAnsi="Arial" w:cs="Arial"/>
          <w:sz w:val="24"/>
          <w:szCs w:val="24"/>
        </w:rPr>
      </w:pPr>
      <w:r w:rsidRPr="00FD1021">
        <w:rPr>
          <w:rFonts w:ascii="Arial" w:hAnsi="Arial" w:cs="Arial"/>
          <w:sz w:val="24"/>
          <w:szCs w:val="24"/>
        </w:rPr>
        <w:t>The MATHeCADEMY.net, Denmark</w:t>
      </w:r>
    </w:p>
    <w:p w:rsidR="002D78D6" w:rsidRPr="00FD1021" w:rsidRDefault="00D60F1D" w:rsidP="002D78D6">
      <w:pPr>
        <w:spacing w:after="0" w:line="240" w:lineRule="auto"/>
        <w:jc w:val="center"/>
        <w:rPr>
          <w:rFonts w:ascii="Arial" w:hAnsi="Arial" w:cs="Arial"/>
          <w:sz w:val="24"/>
          <w:szCs w:val="24"/>
        </w:rPr>
      </w:pPr>
      <w:r w:rsidRPr="00BD1AE8">
        <w:rPr>
          <w:rFonts w:ascii="Arial" w:hAnsi="Arial" w:cs="Arial"/>
          <w:sz w:val="24"/>
          <w:szCs w:val="24"/>
        </w:rPr>
        <w:t>Allan.Tarp@gmail.com</w:t>
      </w:r>
    </w:p>
    <w:p w:rsidR="00304CC2" w:rsidRPr="00FD1021" w:rsidRDefault="00304CC2" w:rsidP="002D78D6">
      <w:pPr>
        <w:spacing w:after="0" w:line="240" w:lineRule="auto"/>
        <w:jc w:val="both"/>
        <w:rPr>
          <w:rFonts w:ascii="Times New Roman" w:hAnsi="Times New Roman" w:cs="Times New Roman"/>
          <w:sz w:val="24"/>
          <w:szCs w:val="24"/>
        </w:rPr>
      </w:pPr>
    </w:p>
    <w:p w:rsidR="00304CC2" w:rsidRPr="00FD1021" w:rsidRDefault="000F6B82" w:rsidP="002D78D6">
      <w:pPr>
        <w:spacing w:after="0" w:line="240" w:lineRule="auto"/>
        <w:jc w:val="center"/>
        <w:rPr>
          <w:rFonts w:ascii="Times New Roman" w:hAnsi="Times New Roman" w:cs="Times New Roman"/>
          <w:b/>
          <w:sz w:val="24"/>
          <w:szCs w:val="24"/>
        </w:rPr>
      </w:pPr>
      <w:r w:rsidRPr="00FD1021">
        <w:rPr>
          <w:rFonts w:ascii="Times New Roman" w:hAnsi="Times New Roman" w:cs="Times New Roman"/>
          <w:b/>
          <w:sz w:val="24"/>
          <w:szCs w:val="24"/>
        </w:rPr>
        <w:t>Abstract</w:t>
      </w:r>
    </w:p>
    <w:p w:rsidR="00740A65" w:rsidRPr="00FD1021" w:rsidRDefault="00740A65" w:rsidP="002D78D6">
      <w:pPr>
        <w:spacing w:after="0" w:line="240" w:lineRule="auto"/>
        <w:jc w:val="center"/>
        <w:rPr>
          <w:rFonts w:ascii="Times New Roman" w:hAnsi="Times New Roman" w:cs="Times New Roman"/>
          <w:b/>
          <w:sz w:val="24"/>
          <w:szCs w:val="24"/>
        </w:rPr>
      </w:pPr>
    </w:p>
    <w:p w:rsidR="00303256" w:rsidRPr="00FD1021" w:rsidRDefault="00303256" w:rsidP="00303256">
      <w:pPr>
        <w:spacing w:after="0" w:line="240" w:lineRule="auto"/>
        <w:ind w:left="284" w:right="284"/>
        <w:jc w:val="both"/>
        <w:rPr>
          <w:rFonts w:ascii="Times New Roman" w:hAnsi="Times New Roman" w:cs="Times New Roman"/>
          <w:bCs/>
          <w:sz w:val="24"/>
          <w:szCs w:val="24"/>
        </w:rPr>
      </w:pPr>
      <w:r w:rsidRPr="00FD1021">
        <w:rPr>
          <w:rFonts w:ascii="Times New Roman" w:hAnsi="Times New Roman" w:cs="Times New Roman"/>
          <w:bCs/>
          <w:sz w:val="24"/>
          <w:szCs w:val="24"/>
        </w:rPr>
        <w:t xml:space="preserve">In mathematics and its education, the difference between essence and existence is seldom discussed although central to existentialist thinking. So we can ask: What will an existentialist mathematics education look like? Thus we close the door to the library with today’s self-referring mathematics and go outside to rebuild mathematics from its roots, the physical fact </w:t>
      </w:r>
      <w:proofErr w:type="gramStart"/>
      <w:r w:rsidRPr="00FD1021">
        <w:rPr>
          <w:rFonts w:ascii="Times New Roman" w:hAnsi="Times New Roman" w:cs="Times New Roman"/>
          <w:bCs/>
          <w:sz w:val="24"/>
          <w:szCs w:val="24"/>
        </w:rPr>
        <w:t>Many</w:t>
      </w:r>
      <w:proofErr w:type="gramEnd"/>
      <w:r w:rsidRPr="00FD1021">
        <w:rPr>
          <w:rFonts w:ascii="Times New Roman" w:hAnsi="Times New Roman" w:cs="Times New Roman"/>
          <w:bCs/>
          <w:sz w:val="24"/>
          <w:szCs w:val="24"/>
        </w:rPr>
        <w:t xml:space="preserve">. Likewise, we can ask if mathematics is learned by exposure to </w:t>
      </w:r>
      <w:r w:rsidR="005413CE" w:rsidRPr="00FD1021">
        <w:rPr>
          <w:rFonts w:ascii="Times New Roman" w:hAnsi="Times New Roman" w:cs="Times New Roman"/>
          <w:bCs/>
          <w:sz w:val="24"/>
          <w:szCs w:val="24"/>
        </w:rPr>
        <w:t>inside essence claims</w:t>
      </w:r>
      <w:r w:rsidR="005413CE">
        <w:rPr>
          <w:rFonts w:ascii="Times New Roman" w:hAnsi="Times New Roman" w:cs="Times New Roman"/>
          <w:bCs/>
          <w:sz w:val="24"/>
          <w:szCs w:val="24"/>
        </w:rPr>
        <w:t xml:space="preserve"> or to the</w:t>
      </w:r>
      <w:r w:rsidRPr="00FD1021">
        <w:rPr>
          <w:rFonts w:ascii="Times New Roman" w:hAnsi="Times New Roman" w:cs="Times New Roman"/>
          <w:bCs/>
          <w:sz w:val="24"/>
          <w:szCs w:val="24"/>
        </w:rPr>
        <w:t xml:space="preserve"> outside </w:t>
      </w:r>
      <w:r w:rsidR="005413CE">
        <w:rPr>
          <w:rFonts w:ascii="Times New Roman" w:hAnsi="Times New Roman" w:cs="Times New Roman"/>
          <w:bCs/>
          <w:sz w:val="24"/>
          <w:szCs w:val="24"/>
        </w:rPr>
        <w:t>existence rooting</w:t>
      </w:r>
      <w:r w:rsidRPr="00FD1021">
        <w:rPr>
          <w:rFonts w:ascii="Times New Roman" w:hAnsi="Times New Roman" w:cs="Times New Roman"/>
          <w:bCs/>
          <w:sz w:val="24"/>
          <w:szCs w:val="24"/>
        </w:rPr>
        <w:t xml:space="preserve"> it.</w:t>
      </w:r>
    </w:p>
    <w:p w:rsidR="00304CC2" w:rsidRPr="00FD1021" w:rsidRDefault="00304CC2" w:rsidP="002D78D6">
      <w:pPr>
        <w:spacing w:after="0" w:line="240" w:lineRule="auto"/>
        <w:jc w:val="both"/>
        <w:rPr>
          <w:rFonts w:ascii="Times New Roman" w:hAnsi="Times New Roman" w:cs="Times New Roman"/>
          <w:sz w:val="24"/>
          <w:szCs w:val="24"/>
        </w:rPr>
      </w:pPr>
    </w:p>
    <w:p w:rsidR="00A444CF" w:rsidRPr="00FD1021" w:rsidRDefault="00A444CF" w:rsidP="002D78D6">
      <w:pPr>
        <w:spacing w:after="0" w:line="240" w:lineRule="auto"/>
        <w:jc w:val="both"/>
        <w:rPr>
          <w:rFonts w:ascii="Times New Roman" w:hAnsi="Times New Roman" w:cs="Times New Roman"/>
          <w:sz w:val="24"/>
          <w:szCs w:val="24"/>
        </w:rPr>
      </w:pPr>
    </w:p>
    <w:p w:rsidR="00C82091" w:rsidRPr="00FD1021" w:rsidRDefault="00B47C3D" w:rsidP="00C82091">
      <w:pPr>
        <w:spacing w:after="0" w:line="240" w:lineRule="auto"/>
        <w:jc w:val="both"/>
        <w:rPr>
          <w:rFonts w:ascii="Times New Roman" w:hAnsi="Times New Roman" w:cs="Times New Roman"/>
          <w:b/>
          <w:sz w:val="24"/>
          <w:szCs w:val="24"/>
        </w:rPr>
      </w:pPr>
      <w:r w:rsidRPr="00FD1021">
        <w:rPr>
          <w:rFonts w:ascii="Times New Roman" w:hAnsi="Times New Roman" w:cs="Times New Roman"/>
          <w:b/>
          <w:sz w:val="24"/>
          <w:szCs w:val="24"/>
        </w:rPr>
        <w:t>Background</w:t>
      </w:r>
    </w:p>
    <w:p w:rsidR="00B47C3D" w:rsidRPr="00FD1021" w:rsidRDefault="00B47C3D"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Institutionalized education typically has mathematics as one of its core subjects in primary and secondary school. To evaluate the success</w:t>
      </w:r>
      <w:r w:rsidR="005413CE">
        <w:rPr>
          <w:rFonts w:ascii="Times New Roman" w:hAnsi="Times New Roman" w:cs="Times New Roman"/>
          <w:sz w:val="24"/>
          <w:szCs w:val="24"/>
        </w:rPr>
        <w:t>,</w:t>
      </w:r>
      <w:r w:rsidRPr="00FD1021">
        <w:rPr>
          <w:rFonts w:ascii="Times New Roman" w:hAnsi="Times New Roman" w:cs="Times New Roman"/>
          <w:sz w:val="24"/>
          <w:szCs w:val="24"/>
        </w:rPr>
        <w:t xml:space="preserve"> OECD arranges PISA studies on a regular basis. Here increasing funding of mathematics education research should improve PISA results. However, the opposite seems to be the case in Scandinavia as witnessed by the latest PISA study and by the OECD report ‘Improving Schools in Sweden’ (OECD 2015). </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As to the content of education, sociology offers understandings of schools and teacher education, psychology of learning, and philosophy of textbooks. Focusing upon existentialist philosophy this paper asks: What will an existentialist mathematics and education look like? The purpose is not to replace one tradition with another but to uncover hidden alternatives to choices presented as nature. </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FD1021" w:rsidRDefault="00B47C3D" w:rsidP="00C82091">
      <w:pPr>
        <w:spacing w:after="0" w:line="240" w:lineRule="auto"/>
        <w:jc w:val="both"/>
        <w:rPr>
          <w:rFonts w:ascii="Times New Roman" w:hAnsi="Times New Roman" w:cs="Times New Roman"/>
          <w:b/>
          <w:sz w:val="24"/>
          <w:szCs w:val="24"/>
        </w:rPr>
      </w:pPr>
      <w:r w:rsidRPr="00FD1021">
        <w:rPr>
          <w:rFonts w:ascii="Times New Roman" w:hAnsi="Times New Roman" w:cs="Times New Roman"/>
          <w:b/>
          <w:sz w:val="24"/>
          <w:szCs w:val="24"/>
        </w:rPr>
        <w:t>Existentialism</w:t>
      </w:r>
    </w:p>
    <w:p w:rsidR="00B47C3D" w:rsidRPr="00FD1021" w:rsidRDefault="00B47C3D"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The Pythagoreans labeled their four knowledge areas by a Greek word for knowledge, mathematics. With astronomy and music now as independent areas, today mathematics is a common label for the two remaining activities</w:t>
      </w:r>
      <w:r w:rsidR="005413CE">
        <w:rPr>
          <w:rFonts w:ascii="Times New Roman" w:hAnsi="Times New Roman" w:cs="Times New Roman"/>
          <w:sz w:val="24"/>
          <w:szCs w:val="24"/>
        </w:rPr>
        <w:t xml:space="preserve"> both rooted in </w:t>
      </w:r>
      <w:proofErr w:type="gramStart"/>
      <w:r w:rsidR="005413CE">
        <w:rPr>
          <w:rFonts w:ascii="Times New Roman" w:hAnsi="Times New Roman" w:cs="Times New Roman"/>
          <w:sz w:val="24"/>
          <w:szCs w:val="24"/>
        </w:rPr>
        <w:t>Many</w:t>
      </w:r>
      <w:proofErr w:type="gramEnd"/>
      <w:r w:rsidR="005413CE">
        <w:rPr>
          <w:rFonts w:ascii="Times New Roman" w:hAnsi="Times New Roman" w:cs="Times New Roman"/>
          <w:sz w:val="24"/>
          <w:szCs w:val="24"/>
        </w:rPr>
        <w:t>:</w:t>
      </w:r>
      <w:r w:rsidRPr="00FD1021">
        <w:rPr>
          <w:rFonts w:ascii="Times New Roman" w:hAnsi="Times New Roman" w:cs="Times New Roman"/>
          <w:sz w:val="24"/>
          <w:szCs w:val="24"/>
        </w:rPr>
        <w:t xml:space="preserve"> </w:t>
      </w:r>
      <w:r w:rsidR="005413CE">
        <w:rPr>
          <w:rFonts w:ascii="Times New Roman" w:hAnsi="Times New Roman" w:cs="Times New Roman"/>
          <w:sz w:val="24"/>
          <w:szCs w:val="24"/>
        </w:rPr>
        <w:t>G</w:t>
      </w:r>
      <w:r w:rsidRPr="00FD1021">
        <w:rPr>
          <w:rFonts w:ascii="Times New Roman" w:hAnsi="Times New Roman" w:cs="Times New Roman"/>
          <w:sz w:val="24"/>
          <w:szCs w:val="24"/>
        </w:rPr>
        <w:t>eometry meaning to measure earth in Greek, and Algebra meaning to reunite numbers in Arabic and replacing Greek arithmetic (</w:t>
      </w:r>
      <w:proofErr w:type="spellStart"/>
      <w:r w:rsidRPr="00FD1021">
        <w:rPr>
          <w:rFonts w:ascii="Times New Roman" w:hAnsi="Times New Roman" w:cs="Times New Roman"/>
          <w:sz w:val="24"/>
          <w:szCs w:val="24"/>
        </w:rPr>
        <w:t>Freudenthal</w:t>
      </w:r>
      <w:proofErr w:type="spellEnd"/>
      <w:r w:rsidRPr="00FD1021">
        <w:rPr>
          <w:rFonts w:ascii="Times New Roman" w:hAnsi="Times New Roman" w:cs="Times New Roman"/>
          <w:sz w:val="24"/>
          <w:szCs w:val="24"/>
        </w:rPr>
        <w:t xml:space="preserve"> 1973).</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The Greeks used the word ‘</w:t>
      </w:r>
      <w:proofErr w:type="spellStart"/>
      <w:r w:rsidRPr="00FD1021">
        <w:rPr>
          <w:rFonts w:ascii="Times New Roman" w:hAnsi="Times New Roman" w:cs="Times New Roman"/>
          <w:sz w:val="24"/>
          <w:szCs w:val="24"/>
        </w:rPr>
        <w:t>sophy</w:t>
      </w:r>
      <w:proofErr w:type="spellEnd"/>
      <w:r w:rsidRPr="00FD1021">
        <w:rPr>
          <w:rFonts w:ascii="Times New Roman" w:hAnsi="Times New Roman" w:cs="Times New Roman"/>
          <w:sz w:val="24"/>
          <w:szCs w:val="24"/>
        </w:rPr>
        <w:t>’ meaning knowledge for men of knowledge, the sophists and the philosophers, disagreeing on the nature of knowledge. Seeing democracy with information and debate and choice as the natural state-form, the sophists emphasized knowing nature from choice to prevent patronization by choices presented as nature. Seeing autocracy patronized by themselves as the natural state-form, the philosophers saw choice as an illusion since to them physical existence was but examples of metaphysical essence only visible to the philosophers educated at the Plato academy having as entrance sign ‘Let no one ignorant of geometry enter.’</w:t>
      </w:r>
    </w:p>
    <w:p w:rsidR="00E06380" w:rsidRPr="00FD1021" w:rsidRDefault="00E06380" w:rsidP="00C82091">
      <w:pPr>
        <w:spacing w:after="0" w:line="240" w:lineRule="auto"/>
        <w:jc w:val="both"/>
        <w:rPr>
          <w:rFonts w:ascii="Times New Roman" w:hAnsi="Times New Roman" w:cs="Times New Roman"/>
          <w:sz w:val="24"/>
          <w:szCs w:val="24"/>
        </w:rPr>
      </w:pPr>
    </w:p>
    <w:p w:rsidR="00E06380"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Today, the sophist skepticism towards false is-claims is carried on by French post-structuralism </w:t>
      </w:r>
      <w:r w:rsidR="0086032B">
        <w:rPr>
          <w:rFonts w:ascii="Times New Roman" w:hAnsi="Times New Roman" w:cs="Times New Roman"/>
          <w:sz w:val="24"/>
          <w:szCs w:val="24"/>
        </w:rPr>
        <w:t>with Derrida</w:t>
      </w:r>
      <w:r w:rsidR="00797476">
        <w:rPr>
          <w:rFonts w:ascii="Times New Roman" w:hAnsi="Times New Roman" w:cs="Times New Roman"/>
          <w:sz w:val="24"/>
          <w:szCs w:val="24"/>
        </w:rPr>
        <w:t xml:space="preserve"> and Lyotard and</w:t>
      </w:r>
      <w:r w:rsidR="0086032B">
        <w:rPr>
          <w:rFonts w:ascii="Times New Roman" w:hAnsi="Times New Roman" w:cs="Times New Roman"/>
          <w:sz w:val="24"/>
          <w:szCs w:val="24"/>
        </w:rPr>
        <w:t xml:space="preserve"> Foucault and Bourdieu sh</w:t>
      </w:r>
      <w:r w:rsidR="00797476">
        <w:rPr>
          <w:rFonts w:ascii="Times New Roman" w:hAnsi="Times New Roman" w:cs="Times New Roman"/>
          <w:sz w:val="24"/>
          <w:szCs w:val="24"/>
        </w:rPr>
        <w:t>o</w:t>
      </w:r>
      <w:r w:rsidR="0086032B">
        <w:rPr>
          <w:rFonts w:ascii="Times New Roman" w:hAnsi="Times New Roman" w:cs="Times New Roman"/>
          <w:sz w:val="24"/>
          <w:szCs w:val="24"/>
        </w:rPr>
        <w:t xml:space="preserve">wing skepticism towards our most fundamental institutions: words, </w:t>
      </w:r>
      <w:r w:rsidR="00797476">
        <w:rPr>
          <w:rFonts w:ascii="Times New Roman" w:hAnsi="Times New Roman" w:cs="Times New Roman"/>
          <w:sz w:val="24"/>
          <w:szCs w:val="24"/>
        </w:rPr>
        <w:t>correctness</w:t>
      </w:r>
      <w:r w:rsidR="0086032B">
        <w:rPr>
          <w:rFonts w:ascii="Times New Roman" w:hAnsi="Times New Roman" w:cs="Times New Roman"/>
          <w:sz w:val="24"/>
          <w:szCs w:val="24"/>
        </w:rPr>
        <w:t xml:space="preserve">, cures and education; </w:t>
      </w:r>
      <w:r w:rsidRPr="00FD1021">
        <w:rPr>
          <w:rFonts w:ascii="Times New Roman" w:hAnsi="Times New Roman" w:cs="Times New Roman"/>
          <w:sz w:val="24"/>
          <w:szCs w:val="24"/>
        </w:rPr>
        <w:t>and by the</w:t>
      </w:r>
      <w:r w:rsidR="00797476">
        <w:rPr>
          <w:rFonts w:ascii="Times New Roman" w:hAnsi="Times New Roman" w:cs="Times New Roman"/>
          <w:sz w:val="24"/>
          <w:szCs w:val="24"/>
        </w:rPr>
        <w:t xml:space="preserve"> existentialism of Kierkegaard and Nietzsche and</w:t>
      </w:r>
      <w:r w:rsidRPr="00FD1021">
        <w:rPr>
          <w:rFonts w:ascii="Times New Roman" w:hAnsi="Times New Roman" w:cs="Times New Roman"/>
          <w:sz w:val="24"/>
          <w:szCs w:val="24"/>
        </w:rPr>
        <w:t xml:space="preserve"> Heidegger and Sartre, defining existentialism as holding that ‘existence precedes essence, or (..) that subjectivity must be the starting point’ (Marino</w:t>
      </w:r>
      <w:r w:rsidR="00D67681">
        <w:rPr>
          <w:rFonts w:ascii="Times New Roman" w:hAnsi="Times New Roman" w:cs="Times New Roman"/>
          <w:sz w:val="24"/>
          <w:szCs w:val="24"/>
        </w:rPr>
        <w:t>,</w:t>
      </w:r>
      <w:r w:rsidRPr="00FD1021">
        <w:rPr>
          <w:rFonts w:ascii="Times New Roman" w:hAnsi="Times New Roman" w:cs="Times New Roman"/>
          <w:sz w:val="24"/>
          <w:szCs w:val="24"/>
        </w:rPr>
        <w:t xml:space="preserve"> 2004: 344). </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In Denmark, a heritage allowed Kierkegaard to publish whatever he wrote. At the end, shortage forced him to shift to flying papers when rebelling against institutionalized Christianity in the form of Christendom. Focusing on the three classical virtues Truth, and Beauty and Goodness, Kierkegaard left truth to the natural sciences, and argued that to change from a person to a personality the individual should stop admiring beauty created by others and instead realize their own existence through individual choices. Of course, angst is a consequence when fearing to choose the bad instead of the good, and death might follow, but so will forgiveness and resurrection to a new life in real existence, as promised by Christianity in the Holy Communion. </w:t>
      </w:r>
    </w:p>
    <w:p w:rsidR="00E06380" w:rsidRPr="00FD1021" w:rsidRDefault="00E06380" w:rsidP="00C82091">
      <w:pPr>
        <w:spacing w:after="0" w:line="240" w:lineRule="auto"/>
        <w:jc w:val="both"/>
        <w:rPr>
          <w:rFonts w:ascii="Times New Roman" w:hAnsi="Times New Roman" w:cs="Times New Roman"/>
          <w:sz w:val="24"/>
          <w:szCs w:val="24"/>
        </w:rPr>
      </w:pPr>
    </w:p>
    <w:p w:rsidR="00797476"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In Germany, Nietzsche saw institutionalized Christendom as the creator of moral is-statements that prevented individuals from realizing their true existence through individual choices and action. To end this serfdom he hoped that someday we will see a</w:t>
      </w:r>
    </w:p>
    <w:p w:rsidR="00C82091" w:rsidRPr="00FD1021" w:rsidRDefault="00C82091" w:rsidP="00797476">
      <w:pPr>
        <w:spacing w:after="0" w:line="240" w:lineRule="auto"/>
        <w:ind w:left="284" w:right="284"/>
        <w:jc w:val="both"/>
        <w:rPr>
          <w:rFonts w:ascii="Times New Roman" w:hAnsi="Times New Roman" w:cs="Times New Roman"/>
          <w:sz w:val="24"/>
          <w:szCs w:val="24"/>
        </w:rPr>
      </w:pPr>
      <w:proofErr w:type="gramStart"/>
      <w:r w:rsidRPr="00FD1021">
        <w:rPr>
          <w:rFonts w:ascii="Times New Roman" w:hAnsi="Times New Roman" w:cs="Times New Roman"/>
          <w:sz w:val="24"/>
          <w:szCs w:val="24"/>
        </w:rPr>
        <w:t>redeeming</w:t>
      </w:r>
      <w:proofErr w:type="gramEnd"/>
      <w:r w:rsidRPr="00FD1021">
        <w:rPr>
          <w:rFonts w:ascii="Times New Roman" w:hAnsi="Times New Roman" w:cs="Times New Roman"/>
          <w:sz w:val="24"/>
          <w:szCs w:val="24"/>
        </w:rPr>
        <w:t xml:space="preserve"> man (..) whose isolation is misunderstood by the people as if it were flight from reality – while it is only his absorption, immersion, </w:t>
      </w:r>
      <w:r w:rsidRPr="00797476">
        <w:rPr>
          <w:rFonts w:ascii="Times New Roman" w:hAnsi="Times New Roman" w:cs="Times New Roman"/>
          <w:sz w:val="24"/>
          <w:szCs w:val="24"/>
        </w:rPr>
        <w:t>penetration</w:t>
      </w:r>
      <w:r w:rsidRPr="00FD1021">
        <w:rPr>
          <w:rFonts w:ascii="Times New Roman" w:hAnsi="Times New Roman" w:cs="Times New Roman"/>
          <w:sz w:val="24"/>
          <w:szCs w:val="24"/>
        </w:rPr>
        <w:t xml:space="preserve"> into reality, so that (..) he may bring home the redemption of this reality: its redemption from the curse that the hitherto reigning ideal has laid upo</w:t>
      </w:r>
      <w:r w:rsidR="006E31A2">
        <w:rPr>
          <w:rFonts w:ascii="Times New Roman" w:hAnsi="Times New Roman" w:cs="Times New Roman"/>
          <w:sz w:val="24"/>
          <w:szCs w:val="24"/>
        </w:rPr>
        <w:t>n it.</w:t>
      </w:r>
      <w:r w:rsidRPr="00FD1021">
        <w:rPr>
          <w:rFonts w:ascii="Times New Roman" w:hAnsi="Times New Roman" w:cs="Times New Roman"/>
          <w:sz w:val="24"/>
          <w:szCs w:val="24"/>
        </w:rPr>
        <w:t xml:space="preserve"> (Marino</w:t>
      </w:r>
      <w:r w:rsidR="00D67681">
        <w:rPr>
          <w:rFonts w:ascii="Times New Roman" w:hAnsi="Times New Roman" w:cs="Times New Roman"/>
          <w:sz w:val="24"/>
          <w:szCs w:val="24"/>
        </w:rPr>
        <w:t>,</w:t>
      </w:r>
      <w:r w:rsidR="005413CE">
        <w:rPr>
          <w:rFonts w:ascii="Times New Roman" w:hAnsi="Times New Roman" w:cs="Times New Roman"/>
          <w:sz w:val="24"/>
          <w:szCs w:val="24"/>
        </w:rPr>
        <w:t xml:space="preserve"> 2004: 186-187)</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Likewise in Germany, Heidegger saw that to avoid traditional essence-claims, is-statements must be replaced by has-statements so that being is characterized by what it has, ‘</w:t>
      </w:r>
      <w:proofErr w:type="spellStart"/>
      <w:r w:rsidRPr="00FD1021">
        <w:rPr>
          <w:rFonts w:ascii="Times New Roman" w:hAnsi="Times New Roman" w:cs="Times New Roman"/>
          <w:sz w:val="24"/>
          <w:szCs w:val="24"/>
        </w:rPr>
        <w:t>Dasein</w:t>
      </w:r>
      <w:proofErr w:type="spellEnd"/>
      <w:r w:rsidRPr="00FD1021">
        <w:rPr>
          <w:rFonts w:ascii="Times New Roman" w:hAnsi="Times New Roman" w:cs="Times New Roman"/>
          <w:sz w:val="24"/>
          <w:szCs w:val="24"/>
        </w:rPr>
        <w:t>’. Arendt carried his work further by dividing human activity into labor and work focusing on the private sphere and action focusing on the political sphere thus accepting as the first philosopher political action as a worthy human activity creating institutions that should be treated with care to avoid ‘the banality of evil’ if turning totalitarian</w:t>
      </w:r>
      <w:r w:rsidR="005413CE">
        <w:rPr>
          <w:rFonts w:ascii="Times New Roman" w:hAnsi="Times New Roman" w:cs="Times New Roman"/>
          <w:sz w:val="24"/>
          <w:szCs w:val="24"/>
        </w:rPr>
        <w:t>. (Arendt 1998)</w:t>
      </w:r>
    </w:p>
    <w:p w:rsidR="00CE4298" w:rsidRPr="00FD1021" w:rsidRDefault="00CE4298" w:rsidP="00C82091">
      <w:pPr>
        <w:spacing w:after="0" w:line="240" w:lineRule="auto"/>
        <w:jc w:val="both"/>
        <w:rPr>
          <w:rFonts w:ascii="Times New Roman" w:hAnsi="Times New Roman" w:cs="Times New Roman"/>
          <w:sz w:val="24"/>
          <w:szCs w:val="24"/>
        </w:rPr>
      </w:pPr>
    </w:p>
    <w:p w:rsidR="00CE4298" w:rsidRPr="00FD1021" w:rsidRDefault="00026D5B" w:rsidP="00CE4298">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On</w:t>
      </w:r>
      <w:r w:rsidR="005413CE">
        <w:rPr>
          <w:rFonts w:ascii="Times New Roman" w:hAnsi="Times New Roman" w:cs="Times New Roman"/>
          <w:sz w:val="24"/>
          <w:szCs w:val="24"/>
        </w:rPr>
        <w:t>e</w:t>
      </w:r>
      <w:r w:rsidRPr="00FD1021">
        <w:rPr>
          <w:rFonts w:ascii="Times New Roman" w:hAnsi="Times New Roman" w:cs="Times New Roman"/>
          <w:sz w:val="24"/>
          <w:szCs w:val="24"/>
        </w:rPr>
        <w:t xml:space="preserve"> such institution is education. Here a sub</w:t>
      </w:r>
      <w:r w:rsidR="00CE4298" w:rsidRPr="00FD1021">
        <w:rPr>
          <w:rFonts w:ascii="Times New Roman" w:hAnsi="Times New Roman" w:cs="Times New Roman"/>
          <w:sz w:val="24"/>
          <w:szCs w:val="24"/>
        </w:rPr>
        <w:t xml:space="preserve">ject always has an outside goal to be reached by several inside </w:t>
      </w:r>
      <w:r w:rsidR="009F0654" w:rsidRPr="00FD1021">
        <w:rPr>
          <w:rFonts w:ascii="Times New Roman" w:hAnsi="Times New Roman" w:cs="Times New Roman"/>
          <w:sz w:val="24"/>
          <w:szCs w:val="24"/>
        </w:rPr>
        <w:t xml:space="preserve">means. But if </w:t>
      </w:r>
      <w:r w:rsidR="00CE4298" w:rsidRPr="00FD1021">
        <w:rPr>
          <w:rFonts w:ascii="Times New Roman" w:hAnsi="Times New Roman" w:cs="Times New Roman"/>
          <w:sz w:val="24"/>
          <w:szCs w:val="24"/>
        </w:rPr>
        <w:t>seen as mandatory, an inside means becomes a new goal</w:t>
      </w:r>
      <w:r w:rsidR="009F0654" w:rsidRPr="00FD1021">
        <w:rPr>
          <w:rFonts w:ascii="Times New Roman" w:hAnsi="Times New Roman" w:cs="Times New Roman"/>
          <w:sz w:val="24"/>
          <w:szCs w:val="24"/>
        </w:rPr>
        <w:t>,</w:t>
      </w:r>
      <w:r w:rsidR="00CE4298" w:rsidRPr="00FD1021">
        <w:rPr>
          <w:rFonts w:ascii="Times New Roman" w:hAnsi="Times New Roman" w:cs="Times New Roman"/>
          <w:sz w:val="24"/>
          <w:szCs w:val="24"/>
        </w:rPr>
        <w:t xml:space="preserve"> that by hiding its alternatives becomes </w:t>
      </w:r>
      <w:r w:rsidR="009F0654" w:rsidRPr="00FD1021">
        <w:rPr>
          <w:rFonts w:ascii="Times New Roman" w:hAnsi="Times New Roman" w:cs="Times New Roman"/>
          <w:sz w:val="24"/>
          <w:szCs w:val="24"/>
        </w:rPr>
        <w:t>a choice masked</w:t>
      </w:r>
      <w:r w:rsidR="00CE4298" w:rsidRPr="00FD1021">
        <w:rPr>
          <w:rFonts w:ascii="Times New Roman" w:hAnsi="Times New Roman" w:cs="Times New Roman"/>
          <w:sz w:val="24"/>
          <w:szCs w:val="24"/>
        </w:rPr>
        <w:t xml:space="preserve"> </w:t>
      </w:r>
      <w:r w:rsidR="009F0654" w:rsidRPr="00FD1021">
        <w:rPr>
          <w:rFonts w:ascii="Times New Roman" w:hAnsi="Times New Roman" w:cs="Times New Roman"/>
          <w:sz w:val="24"/>
          <w:szCs w:val="24"/>
        </w:rPr>
        <w:t xml:space="preserve">as </w:t>
      </w:r>
      <w:r w:rsidR="00CE4298" w:rsidRPr="00FD1021">
        <w:rPr>
          <w:rFonts w:ascii="Times New Roman" w:hAnsi="Times New Roman" w:cs="Times New Roman"/>
          <w:sz w:val="24"/>
          <w:szCs w:val="24"/>
        </w:rPr>
        <w:t xml:space="preserve">nature hindering learners in reaching the original outside goal. Consequently, if </w:t>
      </w:r>
      <w:r w:rsidR="00FD1021">
        <w:rPr>
          <w:rFonts w:ascii="Times New Roman" w:hAnsi="Times New Roman" w:cs="Times New Roman"/>
          <w:sz w:val="24"/>
          <w:szCs w:val="24"/>
        </w:rPr>
        <w:t xml:space="preserve">trapped in </w:t>
      </w:r>
      <w:proofErr w:type="gramStart"/>
      <w:r w:rsidR="005413CE">
        <w:rPr>
          <w:rFonts w:ascii="Times New Roman" w:hAnsi="Times New Roman" w:cs="Times New Roman"/>
          <w:sz w:val="24"/>
          <w:szCs w:val="24"/>
        </w:rPr>
        <w:t xml:space="preserve">a </w:t>
      </w:r>
      <w:r w:rsidRPr="00FD1021">
        <w:rPr>
          <w:rFonts w:ascii="Times New Roman" w:hAnsi="Times New Roman" w:cs="Times New Roman"/>
          <w:sz w:val="24"/>
          <w:szCs w:val="24"/>
        </w:rPr>
        <w:t>goal</w:t>
      </w:r>
      <w:proofErr w:type="gramEnd"/>
      <w:r w:rsidRPr="00FD1021">
        <w:rPr>
          <w:rFonts w:ascii="Times New Roman" w:hAnsi="Times New Roman" w:cs="Times New Roman"/>
          <w:sz w:val="24"/>
          <w:szCs w:val="24"/>
        </w:rPr>
        <w:t xml:space="preserve">-means confusion by </w:t>
      </w:r>
      <w:r w:rsidR="00CE4298" w:rsidRPr="00FD1021">
        <w:rPr>
          <w:rFonts w:ascii="Times New Roman" w:hAnsi="Times New Roman" w:cs="Times New Roman"/>
          <w:sz w:val="24"/>
          <w:szCs w:val="24"/>
        </w:rPr>
        <w:t xml:space="preserve">neglecting its outside goal, Mastering Many, </w:t>
      </w:r>
      <w:r w:rsidR="009F0654" w:rsidRPr="00FD1021">
        <w:rPr>
          <w:rFonts w:ascii="Times New Roman" w:hAnsi="Times New Roman" w:cs="Times New Roman"/>
          <w:sz w:val="24"/>
          <w:szCs w:val="24"/>
        </w:rPr>
        <w:t>m</w:t>
      </w:r>
      <w:r w:rsidR="00CE4298" w:rsidRPr="00FD1021">
        <w:rPr>
          <w:rFonts w:ascii="Times New Roman" w:hAnsi="Times New Roman" w:cs="Times New Roman"/>
          <w:sz w:val="24"/>
          <w:szCs w:val="24"/>
        </w:rPr>
        <w:t xml:space="preserve">athematics </w:t>
      </w:r>
      <w:r w:rsidR="009F0654" w:rsidRPr="00FD1021">
        <w:rPr>
          <w:rFonts w:ascii="Times New Roman" w:hAnsi="Times New Roman" w:cs="Times New Roman"/>
          <w:sz w:val="24"/>
          <w:szCs w:val="24"/>
        </w:rPr>
        <w:t>e</w:t>
      </w:r>
      <w:r w:rsidR="00CE4298" w:rsidRPr="00FD1021">
        <w:rPr>
          <w:rFonts w:ascii="Times New Roman" w:hAnsi="Times New Roman" w:cs="Times New Roman"/>
          <w:sz w:val="24"/>
          <w:szCs w:val="24"/>
        </w:rPr>
        <w:t>ducation becomes an undiagnosed cure, forced upon patients, showing a natural resistance against an unwanted and unneeded treatment.</w:t>
      </w:r>
      <w:r w:rsidR="009F0654" w:rsidRPr="00FD1021">
        <w:rPr>
          <w:rFonts w:ascii="Times New Roman" w:hAnsi="Times New Roman" w:cs="Times New Roman"/>
          <w:sz w:val="24"/>
          <w:szCs w:val="24"/>
        </w:rPr>
        <w:t xml:space="preserve"> </w:t>
      </w:r>
      <w:r w:rsidRPr="00FD1021">
        <w:rPr>
          <w:rFonts w:ascii="Times New Roman" w:hAnsi="Times New Roman" w:cs="Times New Roman"/>
          <w:sz w:val="24"/>
          <w:szCs w:val="24"/>
        </w:rPr>
        <w:t>In this case</w:t>
      </w:r>
      <w:r w:rsidR="009F0654" w:rsidRPr="00FD1021">
        <w:rPr>
          <w:rFonts w:ascii="Times New Roman" w:hAnsi="Times New Roman" w:cs="Times New Roman"/>
          <w:sz w:val="24"/>
          <w:szCs w:val="24"/>
        </w:rPr>
        <w:t xml:space="preserve"> </w:t>
      </w:r>
      <w:r w:rsidRPr="00FD1021">
        <w:rPr>
          <w:rFonts w:ascii="Times New Roman" w:hAnsi="Times New Roman" w:cs="Times New Roman"/>
          <w:sz w:val="24"/>
          <w:szCs w:val="24"/>
        </w:rPr>
        <w:t>the institution education becomes a</w:t>
      </w:r>
      <w:r w:rsidR="009F0654" w:rsidRPr="00FD1021">
        <w:rPr>
          <w:rFonts w:ascii="Times New Roman" w:hAnsi="Times New Roman" w:cs="Times New Roman"/>
          <w:sz w:val="24"/>
          <w:szCs w:val="24"/>
        </w:rPr>
        <w:t xml:space="preserve"> Foucault ‘</w:t>
      </w:r>
      <w:proofErr w:type="spellStart"/>
      <w:r w:rsidR="009F0654" w:rsidRPr="00FD1021">
        <w:rPr>
          <w:rFonts w:ascii="Times New Roman" w:hAnsi="Times New Roman" w:cs="Times New Roman"/>
          <w:sz w:val="24"/>
          <w:szCs w:val="24"/>
        </w:rPr>
        <w:t>pris-pital</w:t>
      </w:r>
      <w:proofErr w:type="spellEnd"/>
      <w:r w:rsidR="009F0654" w:rsidRPr="00FD1021">
        <w:rPr>
          <w:rFonts w:ascii="Times New Roman" w:hAnsi="Times New Roman" w:cs="Times New Roman"/>
          <w:sz w:val="24"/>
          <w:szCs w:val="24"/>
        </w:rPr>
        <w:t>’</w:t>
      </w:r>
      <w:r w:rsidRPr="00FD1021">
        <w:rPr>
          <w:rFonts w:ascii="Times New Roman" w:hAnsi="Times New Roman" w:cs="Times New Roman"/>
          <w:sz w:val="24"/>
          <w:szCs w:val="24"/>
        </w:rPr>
        <w:t>, a mixture of a pri</w:t>
      </w:r>
      <w:r w:rsidR="009F0654" w:rsidRPr="00FD1021">
        <w:rPr>
          <w:rFonts w:ascii="Times New Roman" w:hAnsi="Times New Roman" w:cs="Times New Roman"/>
          <w:sz w:val="24"/>
          <w:szCs w:val="24"/>
        </w:rPr>
        <w:t xml:space="preserve">son </w:t>
      </w:r>
      <w:r w:rsidRPr="00FD1021">
        <w:rPr>
          <w:rFonts w:ascii="Times New Roman" w:hAnsi="Times New Roman" w:cs="Times New Roman"/>
          <w:sz w:val="24"/>
          <w:szCs w:val="24"/>
        </w:rPr>
        <w:t xml:space="preserve">locking </w:t>
      </w:r>
      <w:r w:rsidR="009F0654" w:rsidRPr="00FD1021">
        <w:rPr>
          <w:rFonts w:ascii="Times New Roman" w:hAnsi="Times New Roman" w:cs="Times New Roman"/>
          <w:sz w:val="24"/>
          <w:szCs w:val="24"/>
        </w:rPr>
        <w:t>people up and a hospital curing diagnoses</w:t>
      </w:r>
      <w:r w:rsidRPr="00FD1021">
        <w:rPr>
          <w:rFonts w:ascii="Times New Roman" w:hAnsi="Times New Roman" w:cs="Times New Roman"/>
          <w:sz w:val="24"/>
          <w:szCs w:val="24"/>
        </w:rPr>
        <w:t xml:space="preserve">. </w:t>
      </w:r>
      <w:r w:rsidR="00782438">
        <w:rPr>
          <w:rFonts w:ascii="Times New Roman" w:hAnsi="Times New Roman" w:cs="Times New Roman"/>
          <w:sz w:val="24"/>
          <w:szCs w:val="24"/>
        </w:rPr>
        <w:t>T</w:t>
      </w:r>
      <w:r w:rsidRPr="00FD1021">
        <w:rPr>
          <w:rFonts w:ascii="Times New Roman" w:hAnsi="Times New Roman" w:cs="Times New Roman"/>
          <w:sz w:val="24"/>
          <w:szCs w:val="24"/>
        </w:rPr>
        <w:t>his</w:t>
      </w:r>
      <w:r w:rsidR="009F0654" w:rsidRPr="00FD1021">
        <w:rPr>
          <w:rFonts w:ascii="Times New Roman" w:hAnsi="Times New Roman" w:cs="Times New Roman"/>
          <w:sz w:val="24"/>
          <w:szCs w:val="24"/>
        </w:rPr>
        <w:t xml:space="preserve"> hybrid </w:t>
      </w:r>
      <w:r w:rsidR="00782438">
        <w:rPr>
          <w:rFonts w:ascii="Times New Roman" w:hAnsi="Times New Roman" w:cs="Times New Roman"/>
          <w:sz w:val="24"/>
          <w:szCs w:val="24"/>
        </w:rPr>
        <w:t>is</w:t>
      </w:r>
      <w:r w:rsidR="00085D89" w:rsidRPr="00FD1021">
        <w:rPr>
          <w:rFonts w:ascii="Times New Roman" w:hAnsi="Times New Roman" w:cs="Times New Roman"/>
          <w:sz w:val="24"/>
          <w:szCs w:val="24"/>
        </w:rPr>
        <w:t xml:space="preserve"> an</w:t>
      </w:r>
      <w:r w:rsidR="009F0654" w:rsidRPr="00FD1021">
        <w:rPr>
          <w:rFonts w:ascii="Times New Roman" w:hAnsi="Times New Roman" w:cs="Times New Roman"/>
          <w:sz w:val="24"/>
          <w:szCs w:val="24"/>
        </w:rPr>
        <w:t xml:space="preserve"> effective </w:t>
      </w:r>
      <w:r w:rsidR="00085D89" w:rsidRPr="00FD1021">
        <w:rPr>
          <w:rFonts w:ascii="Times New Roman" w:hAnsi="Times New Roman" w:cs="Times New Roman"/>
          <w:sz w:val="24"/>
          <w:szCs w:val="24"/>
        </w:rPr>
        <w:t xml:space="preserve">disciplining </w:t>
      </w:r>
      <w:r w:rsidR="00782438">
        <w:rPr>
          <w:rFonts w:ascii="Times New Roman" w:hAnsi="Times New Roman" w:cs="Times New Roman"/>
          <w:sz w:val="24"/>
          <w:szCs w:val="24"/>
        </w:rPr>
        <w:t>tool with</w:t>
      </w:r>
      <w:r w:rsidRPr="00FD1021">
        <w:rPr>
          <w:rFonts w:ascii="Times New Roman" w:hAnsi="Times New Roman" w:cs="Times New Roman"/>
          <w:sz w:val="24"/>
          <w:szCs w:val="24"/>
        </w:rPr>
        <w:t xml:space="preserve"> teachers </w:t>
      </w:r>
      <w:r w:rsidR="00782438">
        <w:rPr>
          <w:rFonts w:ascii="Times New Roman" w:hAnsi="Times New Roman" w:cs="Times New Roman"/>
          <w:sz w:val="24"/>
          <w:szCs w:val="24"/>
        </w:rPr>
        <w:t>as</w:t>
      </w:r>
      <w:r w:rsidR="0013410C" w:rsidRPr="00FD1021">
        <w:rPr>
          <w:rFonts w:ascii="Times New Roman" w:hAnsi="Times New Roman" w:cs="Times New Roman"/>
          <w:sz w:val="24"/>
          <w:szCs w:val="24"/>
        </w:rPr>
        <w:t xml:space="preserve"> </w:t>
      </w:r>
      <w:r w:rsidR="00085D89" w:rsidRPr="00FD1021">
        <w:rPr>
          <w:rFonts w:ascii="Times New Roman" w:hAnsi="Times New Roman" w:cs="Times New Roman"/>
          <w:sz w:val="24"/>
          <w:szCs w:val="24"/>
        </w:rPr>
        <w:t>‘</w:t>
      </w:r>
      <w:r w:rsidR="0013410C" w:rsidRPr="00FD1021">
        <w:rPr>
          <w:rFonts w:ascii="Times New Roman" w:hAnsi="Times New Roman" w:cs="Times New Roman"/>
          <w:sz w:val="24"/>
          <w:szCs w:val="24"/>
        </w:rPr>
        <w:t>jail</w:t>
      </w:r>
      <w:r w:rsidR="00085D89" w:rsidRPr="00FD1021">
        <w:rPr>
          <w:rFonts w:ascii="Times New Roman" w:hAnsi="Times New Roman" w:cs="Times New Roman"/>
          <w:sz w:val="24"/>
          <w:szCs w:val="24"/>
        </w:rPr>
        <w:t>-</w:t>
      </w:r>
      <w:proofErr w:type="spellStart"/>
      <w:r w:rsidR="0013410C" w:rsidRPr="00FD1021">
        <w:rPr>
          <w:rFonts w:ascii="Times New Roman" w:hAnsi="Times New Roman" w:cs="Times New Roman"/>
          <w:sz w:val="24"/>
          <w:szCs w:val="24"/>
        </w:rPr>
        <w:t>ters</w:t>
      </w:r>
      <w:proofErr w:type="spellEnd"/>
      <w:r w:rsidR="00085D89" w:rsidRPr="00FD1021">
        <w:rPr>
          <w:rFonts w:ascii="Times New Roman" w:hAnsi="Times New Roman" w:cs="Times New Roman"/>
          <w:sz w:val="24"/>
          <w:szCs w:val="24"/>
        </w:rPr>
        <w:t>’, a mixture of jailers and doctors, exercising the</w:t>
      </w:r>
      <w:r w:rsidR="0013410C" w:rsidRPr="00FD1021">
        <w:rPr>
          <w:rFonts w:ascii="Times New Roman" w:hAnsi="Times New Roman" w:cs="Times New Roman"/>
          <w:sz w:val="24"/>
          <w:szCs w:val="24"/>
        </w:rPr>
        <w:t xml:space="preserve"> banality of evil by willingly following </w:t>
      </w:r>
      <w:r w:rsidR="00085D89" w:rsidRPr="00FD1021">
        <w:rPr>
          <w:rFonts w:ascii="Times New Roman" w:hAnsi="Times New Roman" w:cs="Times New Roman"/>
          <w:sz w:val="24"/>
          <w:szCs w:val="24"/>
        </w:rPr>
        <w:t>the orders of the established</w:t>
      </w:r>
      <w:r w:rsidR="00C06E75" w:rsidRPr="00FD1021">
        <w:rPr>
          <w:rFonts w:ascii="Times New Roman" w:hAnsi="Times New Roman" w:cs="Times New Roman"/>
          <w:sz w:val="24"/>
          <w:szCs w:val="24"/>
        </w:rPr>
        <w:t xml:space="preserve"> textbook rituals</w:t>
      </w:r>
      <w:r w:rsidR="00FD1021" w:rsidRPr="00FD1021">
        <w:rPr>
          <w:rFonts w:ascii="Times New Roman" w:hAnsi="Times New Roman" w:cs="Times New Roman"/>
          <w:sz w:val="24"/>
          <w:szCs w:val="24"/>
        </w:rPr>
        <w:t xml:space="preserve">, thus obeying the two fundamental CD-rules of keeping </w:t>
      </w:r>
      <w:r w:rsidR="00782438">
        <w:rPr>
          <w:rFonts w:ascii="Times New Roman" w:hAnsi="Times New Roman" w:cs="Times New Roman"/>
          <w:sz w:val="24"/>
          <w:szCs w:val="24"/>
        </w:rPr>
        <w:t>a</w:t>
      </w:r>
      <w:r w:rsidR="00FD1021" w:rsidRPr="00FD1021">
        <w:rPr>
          <w:rFonts w:ascii="Times New Roman" w:hAnsi="Times New Roman" w:cs="Times New Roman"/>
          <w:sz w:val="24"/>
          <w:szCs w:val="24"/>
        </w:rPr>
        <w:t xml:space="preserve"> job, ‘Compete or die’ in the private sector and ‘Conform or die’ in the public sector</w:t>
      </w:r>
      <w:r w:rsidR="006A6DD6">
        <w:rPr>
          <w:rFonts w:ascii="Times New Roman" w:hAnsi="Times New Roman" w:cs="Times New Roman"/>
          <w:sz w:val="24"/>
          <w:szCs w:val="24"/>
        </w:rPr>
        <w:t xml:space="preserve">. An institution </w:t>
      </w:r>
      <w:r w:rsidR="00782438">
        <w:rPr>
          <w:rFonts w:ascii="Times New Roman" w:hAnsi="Times New Roman" w:cs="Times New Roman"/>
          <w:sz w:val="24"/>
          <w:szCs w:val="24"/>
        </w:rPr>
        <w:t>is</w:t>
      </w:r>
      <w:r w:rsidR="006A6DD6">
        <w:rPr>
          <w:rFonts w:ascii="Times New Roman" w:hAnsi="Times New Roman" w:cs="Times New Roman"/>
          <w:sz w:val="24"/>
          <w:szCs w:val="24"/>
        </w:rPr>
        <w:t xml:space="preserve"> created to produce solutions to problems, but once </w:t>
      </w:r>
      <w:r w:rsidR="00782438">
        <w:rPr>
          <w:rFonts w:ascii="Times New Roman" w:hAnsi="Times New Roman" w:cs="Times New Roman"/>
          <w:sz w:val="24"/>
          <w:szCs w:val="24"/>
        </w:rPr>
        <w:t xml:space="preserve">created </w:t>
      </w:r>
      <w:r w:rsidR="006A6DD6">
        <w:rPr>
          <w:rFonts w:ascii="Times New Roman" w:hAnsi="Times New Roman" w:cs="Times New Roman"/>
          <w:sz w:val="24"/>
          <w:szCs w:val="24"/>
        </w:rPr>
        <w:t xml:space="preserve">employees might </w:t>
      </w:r>
      <w:r w:rsidR="00782438">
        <w:rPr>
          <w:rFonts w:ascii="Times New Roman" w:hAnsi="Times New Roman" w:cs="Times New Roman"/>
          <w:sz w:val="24"/>
          <w:szCs w:val="24"/>
        </w:rPr>
        <w:t>seek</w:t>
      </w:r>
      <w:r w:rsidR="006A6DD6">
        <w:rPr>
          <w:rFonts w:ascii="Times New Roman" w:hAnsi="Times New Roman" w:cs="Times New Roman"/>
          <w:sz w:val="24"/>
          <w:szCs w:val="24"/>
        </w:rPr>
        <w:t xml:space="preserve"> a stronger goal: to keep the job, problems should be </w:t>
      </w:r>
      <w:r w:rsidR="00782438">
        <w:rPr>
          <w:rFonts w:ascii="Times New Roman" w:hAnsi="Times New Roman" w:cs="Times New Roman"/>
          <w:sz w:val="24"/>
          <w:szCs w:val="24"/>
        </w:rPr>
        <w:t>kept un</w:t>
      </w:r>
      <w:r w:rsidR="006A6DD6">
        <w:rPr>
          <w:rFonts w:ascii="Times New Roman" w:hAnsi="Times New Roman" w:cs="Times New Roman"/>
          <w:sz w:val="24"/>
          <w:szCs w:val="24"/>
        </w:rPr>
        <w:t xml:space="preserve">solved </w:t>
      </w:r>
      <w:r w:rsidR="00782438">
        <w:rPr>
          <w:rFonts w:ascii="Times New Roman" w:hAnsi="Times New Roman" w:cs="Times New Roman"/>
          <w:sz w:val="24"/>
          <w:szCs w:val="24"/>
        </w:rPr>
        <w:t>by being</w:t>
      </w:r>
      <w:r w:rsidR="006A6DD6">
        <w:rPr>
          <w:rFonts w:ascii="Times New Roman" w:hAnsi="Times New Roman" w:cs="Times New Roman"/>
          <w:sz w:val="24"/>
          <w:szCs w:val="24"/>
        </w:rPr>
        <w:t xml:space="preserve"> described</w:t>
      </w:r>
      <w:r w:rsidR="00782438">
        <w:rPr>
          <w:rFonts w:ascii="Times New Roman" w:hAnsi="Times New Roman" w:cs="Times New Roman"/>
          <w:sz w:val="24"/>
          <w:szCs w:val="24"/>
        </w:rPr>
        <w:t xml:space="preserve"> </w:t>
      </w:r>
      <w:r w:rsidR="006A6DD6">
        <w:rPr>
          <w:rFonts w:ascii="Times New Roman" w:hAnsi="Times New Roman" w:cs="Times New Roman"/>
          <w:sz w:val="24"/>
          <w:szCs w:val="24"/>
        </w:rPr>
        <w:t xml:space="preserve">by </w:t>
      </w:r>
      <w:r w:rsidR="00782438">
        <w:rPr>
          <w:rFonts w:ascii="Times New Roman" w:hAnsi="Times New Roman" w:cs="Times New Roman"/>
          <w:sz w:val="24"/>
          <w:szCs w:val="24"/>
        </w:rPr>
        <w:t>disagreeing</w:t>
      </w:r>
      <w:r w:rsidR="006A6DD6">
        <w:rPr>
          <w:rFonts w:ascii="Times New Roman" w:hAnsi="Times New Roman" w:cs="Times New Roman"/>
          <w:sz w:val="24"/>
          <w:szCs w:val="24"/>
        </w:rPr>
        <w:t xml:space="preserve"> diagnoses</w:t>
      </w:r>
      <w:r w:rsidR="00782438">
        <w:rPr>
          <w:rFonts w:ascii="Times New Roman" w:hAnsi="Times New Roman" w:cs="Times New Roman"/>
          <w:sz w:val="24"/>
          <w:szCs w:val="24"/>
        </w:rPr>
        <w:t>.</w:t>
      </w:r>
      <w:r w:rsidR="00FD1021" w:rsidRPr="00FD1021">
        <w:rPr>
          <w:rFonts w:ascii="Times New Roman" w:hAnsi="Times New Roman" w:cs="Times New Roman"/>
          <w:sz w:val="24"/>
          <w:szCs w:val="24"/>
        </w:rPr>
        <w:t xml:space="preserve"> (Foucault</w:t>
      </w:r>
      <w:r w:rsidR="00C06E75" w:rsidRPr="00FD1021">
        <w:rPr>
          <w:rFonts w:ascii="Times New Roman" w:hAnsi="Times New Roman" w:cs="Times New Roman"/>
          <w:sz w:val="24"/>
          <w:szCs w:val="24"/>
        </w:rPr>
        <w:t xml:space="preserve"> </w:t>
      </w:r>
      <w:r w:rsidR="006E31A2">
        <w:rPr>
          <w:rFonts w:ascii="Times New Roman" w:hAnsi="Times New Roman" w:cs="Times New Roman"/>
          <w:sz w:val="24"/>
          <w:szCs w:val="24"/>
        </w:rPr>
        <w:t>1995</w:t>
      </w:r>
      <w:r w:rsidR="00782438">
        <w:rPr>
          <w:rFonts w:ascii="Times New Roman" w:hAnsi="Times New Roman" w:cs="Times New Roman"/>
          <w:sz w:val="24"/>
          <w:szCs w:val="24"/>
        </w:rPr>
        <w:t>)</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797476" w:rsidRDefault="00B47C3D" w:rsidP="00C82091">
      <w:pPr>
        <w:spacing w:after="0" w:line="240" w:lineRule="auto"/>
        <w:jc w:val="both"/>
        <w:rPr>
          <w:rFonts w:ascii="Times New Roman" w:hAnsi="Times New Roman" w:cs="Times New Roman"/>
          <w:b/>
          <w:sz w:val="24"/>
          <w:szCs w:val="24"/>
          <w:u w:val="single"/>
        </w:rPr>
      </w:pPr>
      <w:r w:rsidRPr="00797476">
        <w:rPr>
          <w:rFonts w:ascii="Times New Roman" w:hAnsi="Times New Roman" w:cs="Times New Roman"/>
          <w:b/>
          <w:sz w:val="24"/>
          <w:szCs w:val="24"/>
          <w:u w:val="single"/>
        </w:rPr>
        <w:t>Mathematics as Essence</w:t>
      </w: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Within mathematics, the existentialist distinction is shown by the function concept, defined by Euler as labeling the existence of calculations combining known and unknown numbers, and today defined as </w:t>
      </w:r>
      <w:r w:rsidR="00347E7C">
        <w:rPr>
          <w:rFonts w:ascii="Times New Roman" w:hAnsi="Times New Roman" w:cs="Times New Roman"/>
          <w:sz w:val="24"/>
          <w:szCs w:val="24"/>
        </w:rPr>
        <w:t>a set-relation</w:t>
      </w:r>
      <w:r w:rsidRPr="00FD1021">
        <w:rPr>
          <w:rFonts w:ascii="Times New Roman" w:hAnsi="Times New Roman" w:cs="Times New Roman"/>
          <w:sz w:val="24"/>
          <w:szCs w:val="24"/>
        </w:rPr>
        <w:t xml:space="preserve"> where first component-identity implies second-component identity thus becoming pure essence through self-reference. The set-concept transformed mathematics to ‘meta-</w:t>
      </w:r>
      <w:proofErr w:type="spellStart"/>
      <w:r w:rsidRPr="00FD1021">
        <w:rPr>
          <w:rFonts w:ascii="Times New Roman" w:hAnsi="Times New Roman" w:cs="Times New Roman"/>
          <w:sz w:val="24"/>
          <w:szCs w:val="24"/>
        </w:rPr>
        <w:t>matics</w:t>
      </w:r>
      <w:proofErr w:type="spellEnd"/>
      <w:r w:rsidRPr="00FD1021">
        <w:rPr>
          <w:rFonts w:ascii="Times New Roman" w:hAnsi="Times New Roman" w:cs="Times New Roman"/>
          <w:sz w:val="24"/>
          <w:szCs w:val="24"/>
        </w:rPr>
        <w:t>’, a self-referring collection of well-proven statements about well-defined concepts, defined as examples from internal abstractions instead of as abstractions from external examples.  Looking at the set of sets not belonging to itself</w:t>
      </w:r>
      <w:r w:rsidR="00797476">
        <w:rPr>
          <w:rFonts w:ascii="Times New Roman" w:hAnsi="Times New Roman" w:cs="Times New Roman"/>
          <w:sz w:val="24"/>
          <w:szCs w:val="24"/>
        </w:rPr>
        <w:t xml:space="preserve">, </w:t>
      </w:r>
      <w:r w:rsidRPr="00FD1021">
        <w:rPr>
          <w:rFonts w:ascii="Times New Roman" w:hAnsi="Times New Roman" w:cs="Times New Roman"/>
          <w:sz w:val="24"/>
          <w:szCs w:val="24"/>
        </w:rPr>
        <w:t>Russell show</w:t>
      </w:r>
      <w:r w:rsidR="00797476">
        <w:rPr>
          <w:rFonts w:ascii="Times New Roman" w:hAnsi="Times New Roman" w:cs="Times New Roman"/>
          <w:sz w:val="24"/>
          <w:szCs w:val="24"/>
        </w:rPr>
        <w:t>ed</w:t>
      </w:r>
      <w:r w:rsidRPr="00FD1021">
        <w:rPr>
          <w:rFonts w:ascii="Times New Roman" w:hAnsi="Times New Roman" w:cs="Times New Roman"/>
          <w:sz w:val="24"/>
          <w:szCs w:val="24"/>
        </w:rPr>
        <w:t xml:space="preserve"> that self-reference leads to the classical liar paradox ‘this sentence it false’ being false if true and true if false: If M = </w:t>
      </w:r>
      <w:r w:rsidRPr="00FD1021">
        <w:rPr>
          <w:rFonts w:ascii="Symbol" w:hAnsi="Symbol" w:cs="Times New Roman"/>
          <w:sz w:val="24"/>
          <w:szCs w:val="24"/>
        </w:rPr>
        <w:t></w:t>
      </w:r>
      <w:r w:rsidRPr="00FD1021">
        <w:rPr>
          <w:rFonts w:ascii="Times New Roman" w:hAnsi="Times New Roman" w:cs="Times New Roman"/>
          <w:sz w:val="24"/>
          <w:szCs w:val="24"/>
        </w:rPr>
        <w:t>A│A</w:t>
      </w:r>
      <w:r w:rsidRPr="00FD1021">
        <w:rPr>
          <w:rFonts w:ascii="Symbol" w:hAnsi="Symbol" w:cs="Times New Roman"/>
          <w:sz w:val="24"/>
          <w:szCs w:val="24"/>
        </w:rPr>
        <w:t></w:t>
      </w:r>
      <w:r w:rsidRPr="00FD1021">
        <w:rPr>
          <w:rFonts w:ascii="Times New Roman" w:hAnsi="Times New Roman" w:cs="Times New Roman"/>
          <w:sz w:val="24"/>
          <w:szCs w:val="24"/>
        </w:rPr>
        <w:t>A</w:t>
      </w:r>
      <w:proofErr w:type="gramStart"/>
      <w:r w:rsidRPr="00FD1021">
        <w:rPr>
          <w:rFonts w:ascii="Times New Roman" w:hAnsi="Times New Roman" w:cs="Times New Roman"/>
          <w:sz w:val="24"/>
          <w:szCs w:val="24"/>
        </w:rPr>
        <w:t>)</w:t>
      </w:r>
      <w:r w:rsidRPr="00FD1021">
        <w:rPr>
          <w:rFonts w:ascii="Symbol" w:hAnsi="Symbol" w:cs="Times New Roman"/>
          <w:sz w:val="24"/>
          <w:szCs w:val="24"/>
        </w:rPr>
        <w:t></w:t>
      </w:r>
      <w:proofErr w:type="gramEnd"/>
      <w:r w:rsidRPr="00FD1021">
        <w:rPr>
          <w:rFonts w:ascii="Symbol" w:hAnsi="Symbol" w:cs="Times New Roman"/>
          <w:sz w:val="24"/>
          <w:szCs w:val="24"/>
        </w:rPr>
        <w:t></w:t>
      </w:r>
      <w:r w:rsidRPr="00FD1021">
        <w:rPr>
          <w:rFonts w:ascii="Times New Roman" w:hAnsi="Times New Roman" w:cs="Times New Roman"/>
          <w:sz w:val="24"/>
          <w:szCs w:val="24"/>
        </w:rPr>
        <w:t>then M</w:t>
      </w:r>
      <w:r w:rsidRPr="00FD1021">
        <w:rPr>
          <w:rFonts w:ascii="Symbol" w:hAnsi="Symbol" w:cs="Times New Roman"/>
          <w:sz w:val="24"/>
          <w:szCs w:val="24"/>
        </w:rPr>
        <w:t></w:t>
      </w:r>
      <w:r w:rsidRPr="00FD1021">
        <w:rPr>
          <w:rFonts w:ascii="Times New Roman" w:hAnsi="Times New Roman" w:cs="Times New Roman"/>
          <w:sz w:val="24"/>
          <w:szCs w:val="24"/>
        </w:rPr>
        <w:t>M</w:t>
      </w:r>
      <w:r w:rsidRPr="00FD1021">
        <w:rPr>
          <w:rFonts w:ascii="Symbol" w:hAnsi="Symbol" w:cs="Times New Roman"/>
          <w:sz w:val="24"/>
          <w:szCs w:val="24"/>
        </w:rPr>
        <w:t></w:t>
      </w:r>
      <w:r w:rsidRPr="00FD1021">
        <w:rPr>
          <w:rFonts w:ascii="Symbol" w:hAnsi="Symbol" w:cs="Times New Roman"/>
          <w:sz w:val="24"/>
          <w:szCs w:val="24"/>
        </w:rPr>
        <w:t></w:t>
      </w:r>
      <w:r w:rsidRPr="00FD1021">
        <w:rPr>
          <w:rFonts w:ascii="Symbol" w:hAnsi="Symbol" w:cs="Times New Roman"/>
          <w:sz w:val="24"/>
          <w:szCs w:val="24"/>
        </w:rPr>
        <w:t></w:t>
      </w:r>
      <w:r w:rsidRPr="00FD1021">
        <w:rPr>
          <w:rFonts w:ascii="Times New Roman" w:hAnsi="Times New Roman" w:cs="Times New Roman"/>
          <w:sz w:val="24"/>
          <w:szCs w:val="24"/>
        </w:rPr>
        <w:t>M</w:t>
      </w:r>
      <w:r w:rsidRPr="00FD1021">
        <w:rPr>
          <w:rFonts w:ascii="Symbol" w:hAnsi="Symbol" w:cs="Times New Roman"/>
          <w:sz w:val="24"/>
          <w:szCs w:val="24"/>
        </w:rPr>
        <w:t></w:t>
      </w:r>
      <w:r w:rsidR="00E06380" w:rsidRPr="00FD1021">
        <w:rPr>
          <w:rFonts w:ascii="Times New Roman" w:hAnsi="Times New Roman" w:cs="Times New Roman"/>
          <w:sz w:val="24"/>
          <w:szCs w:val="24"/>
        </w:rPr>
        <w:t>M</w:t>
      </w:r>
      <w:r w:rsidR="00797476">
        <w:rPr>
          <w:rFonts w:ascii="Times New Roman" w:hAnsi="Times New Roman" w:cs="Times New Roman"/>
          <w:sz w:val="24"/>
          <w:szCs w:val="24"/>
        </w:rPr>
        <w:t xml:space="preserve">. </w:t>
      </w:r>
      <w:r w:rsidR="000A3B82">
        <w:rPr>
          <w:rFonts w:ascii="Times New Roman" w:hAnsi="Times New Roman" w:cs="Times New Roman"/>
          <w:sz w:val="24"/>
          <w:szCs w:val="24"/>
        </w:rPr>
        <w:t>With no distinction</w:t>
      </w:r>
      <w:r w:rsidR="000A3B82" w:rsidRPr="00FD1021">
        <w:rPr>
          <w:rFonts w:ascii="Times New Roman" w:hAnsi="Times New Roman" w:cs="Times New Roman"/>
          <w:sz w:val="24"/>
          <w:szCs w:val="24"/>
        </w:rPr>
        <w:t xml:space="preserve"> between sets and elements</w:t>
      </w:r>
      <w:r w:rsidR="000A3B82">
        <w:rPr>
          <w:rFonts w:ascii="Times New Roman" w:hAnsi="Times New Roman" w:cs="Times New Roman"/>
          <w:sz w:val="24"/>
          <w:szCs w:val="24"/>
        </w:rPr>
        <w:t>,</w:t>
      </w:r>
      <w:r w:rsidR="000A3B82" w:rsidRPr="00FD1021">
        <w:rPr>
          <w:rFonts w:ascii="Times New Roman" w:hAnsi="Times New Roman" w:cs="Times New Roman"/>
          <w:sz w:val="24"/>
          <w:szCs w:val="24"/>
        </w:rPr>
        <w:t xml:space="preserve"> </w:t>
      </w:r>
      <w:r w:rsidR="000A3B82">
        <w:rPr>
          <w:rFonts w:ascii="Times New Roman" w:hAnsi="Times New Roman" w:cs="Times New Roman"/>
          <w:sz w:val="24"/>
          <w:szCs w:val="24"/>
        </w:rPr>
        <w:t>t</w:t>
      </w:r>
      <w:r w:rsidRPr="00FD1021">
        <w:rPr>
          <w:rFonts w:ascii="Times New Roman" w:hAnsi="Times New Roman" w:cs="Times New Roman"/>
          <w:sz w:val="24"/>
          <w:szCs w:val="24"/>
        </w:rPr>
        <w:t xml:space="preserve">he </w:t>
      </w:r>
      <w:proofErr w:type="spellStart"/>
      <w:r w:rsidRPr="00FD1021">
        <w:rPr>
          <w:rFonts w:ascii="Times New Roman" w:hAnsi="Times New Roman" w:cs="Times New Roman"/>
          <w:sz w:val="24"/>
          <w:szCs w:val="24"/>
        </w:rPr>
        <w:t>Zermelo–Fraenkel</w:t>
      </w:r>
      <w:proofErr w:type="spellEnd"/>
      <w:r w:rsidRPr="00FD1021">
        <w:rPr>
          <w:rFonts w:ascii="Times New Roman" w:hAnsi="Times New Roman" w:cs="Times New Roman"/>
          <w:sz w:val="24"/>
          <w:szCs w:val="24"/>
        </w:rPr>
        <w:t xml:space="preserve"> set-theory </w:t>
      </w:r>
      <w:r w:rsidR="000A3B82">
        <w:rPr>
          <w:rFonts w:ascii="Times New Roman" w:hAnsi="Times New Roman" w:cs="Times New Roman"/>
          <w:sz w:val="24"/>
          <w:szCs w:val="24"/>
        </w:rPr>
        <w:lastRenderedPageBreak/>
        <w:t>avoids reference</w:t>
      </w:r>
      <w:r w:rsidRPr="00FD1021">
        <w:rPr>
          <w:rFonts w:ascii="Times New Roman" w:hAnsi="Times New Roman" w:cs="Times New Roman"/>
          <w:sz w:val="24"/>
          <w:szCs w:val="24"/>
        </w:rPr>
        <w:t>, thus becoming meaningless by its inability to separate outside examples from inside abstractions. That institutionalized education ignores this can be seen as an example of ‘symbolic violence’ used to protect the privileges of today’s ‘knowledge nobility’</w:t>
      </w:r>
      <w:r w:rsidR="00352E68">
        <w:rPr>
          <w:rFonts w:ascii="Times New Roman" w:hAnsi="Times New Roman" w:cs="Times New Roman"/>
          <w:sz w:val="24"/>
          <w:szCs w:val="24"/>
        </w:rPr>
        <w:t>. (Bourdieu 1977)</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Behind colorful illustrations, self-referring </w:t>
      </w:r>
      <w:proofErr w:type="spellStart"/>
      <w:r w:rsidRPr="00FD1021">
        <w:rPr>
          <w:rFonts w:ascii="Times New Roman" w:hAnsi="Times New Roman" w:cs="Times New Roman"/>
          <w:sz w:val="24"/>
          <w:szCs w:val="24"/>
        </w:rPr>
        <w:t>metamatics</w:t>
      </w:r>
      <w:proofErr w:type="spellEnd"/>
      <w:r w:rsidRPr="00FD1021">
        <w:rPr>
          <w:rFonts w:ascii="Times New Roman" w:hAnsi="Times New Roman" w:cs="Times New Roman"/>
          <w:sz w:val="24"/>
          <w:szCs w:val="24"/>
        </w:rPr>
        <w:t xml:space="preserve"> is taught through a gradual presentation of different number types, natural numbers and integers and rational and real numbers, together with the four basic operations, addition and subtraction and multiplication and division, where especially division and letter frac</w:t>
      </w:r>
      <w:r w:rsidR="006E31A2">
        <w:rPr>
          <w:rFonts w:ascii="Times New Roman" w:hAnsi="Times New Roman" w:cs="Times New Roman"/>
          <w:sz w:val="24"/>
          <w:szCs w:val="24"/>
        </w:rPr>
        <w:t xml:space="preserve">tions create learning problems. </w:t>
      </w:r>
      <w:r w:rsidRPr="00FD1021">
        <w:rPr>
          <w:rFonts w:ascii="Times New Roman" w:hAnsi="Times New Roman" w:cs="Times New Roman"/>
          <w:sz w:val="24"/>
          <w:szCs w:val="24"/>
        </w:rPr>
        <w:t>Equations are introduced as equivalent number names to be ch</w:t>
      </w:r>
      <w:r w:rsidR="006E31A2">
        <w:rPr>
          <w:rFonts w:ascii="Times New Roman" w:hAnsi="Times New Roman" w:cs="Times New Roman"/>
          <w:sz w:val="24"/>
          <w:szCs w:val="24"/>
        </w:rPr>
        <w:t xml:space="preserve">anged by identical operations. </w:t>
      </w:r>
      <w:r w:rsidRPr="00FD1021">
        <w:rPr>
          <w:rFonts w:ascii="Times New Roman" w:hAnsi="Times New Roman" w:cs="Times New Roman"/>
          <w:sz w:val="24"/>
          <w:szCs w:val="24"/>
        </w:rPr>
        <w:t xml:space="preserve">In pre-calculus polynomial functions are introduced as a basis for calculus presenting differential calculus before integral calculus. </w:t>
      </w:r>
    </w:p>
    <w:p w:rsidR="00B47C3D" w:rsidRPr="00FD1021" w:rsidRDefault="00B47C3D" w:rsidP="00C82091">
      <w:pPr>
        <w:spacing w:after="0" w:line="240" w:lineRule="auto"/>
        <w:jc w:val="both"/>
        <w:rPr>
          <w:rFonts w:ascii="Times New Roman" w:hAnsi="Times New Roman" w:cs="Times New Roman"/>
          <w:sz w:val="24"/>
          <w:szCs w:val="24"/>
        </w:rPr>
      </w:pPr>
    </w:p>
    <w:p w:rsidR="00C82091" w:rsidRPr="00797476" w:rsidRDefault="00B47C3D" w:rsidP="00C82091">
      <w:pPr>
        <w:spacing w:after="0" w:line="240" w:lineRule="auto"/>
        <w:jc w:val="both"/>
        <w:rPr>
          <w:rFonts w:ascii="Times New Roman" w:hAnsi="Times New Roman" w:cs="Times New Roman"/>
          <w:b/>
          <w:sz w:val="24"/>
          <w:szCs w:val="24"/>
          <w:u w:val="single"/>
        </w:rPr>
      </w:pPr>
      <w:r w:rsidRPr="00797476">
        <w:rPr>
          <w:rFonts w:ascii="Times New Roman" w:hAnsi="Times New Roman" w:cs="Times New Roman"/>
          <w:b/>
          <w:sz w:val="24"/>
          <w:szCs w:val="24"/>
          <w:u w:val="single"/>
        </w:rPr>
        <w:t>Mathematics as Existence</w:t>
      </w: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Chosen by the Pythagoreans as a common label, mathematics has no existence itself, only its content has, geometry and algebra, both rooted as natural sciences about the physical fact </w:t>
      </w:r>
      <w:proofErr w:type="gramStart"/>
      <w:r w:rsidRPr="00FD1021">
        <w:rPr>
          <w:rFonts w:ascii="Times New Roman" w:hAnsi="Times New Roman" w:cs="Times New Roman"/>
          <w:sz w:val="24"/>
          <w:szCs w:val="24"/>
        </w:rPr>
        <w:t>Many</w:t>
      </w:r>
      <w:proofErr w:type="gramEnd"/>
      <w:r w:rsidRPr="00FD1021">
        <w:rPr>
          <w:rFonts w:ascii="Times New Roman" w:hAnsi="Times New Roman" w:cs="Times New Roman"/>
          <w:sz w:val="24"/>
          <w:szCs w:val="24"/>
        </w:rPr>
        <w:t xml:space="preserve">.  </w:t>
      </w:r>
    </w:p>
    <w:p w:rsidR="00345865" w:rsidRDefault="00345865"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The root of geometry is the standard form, a rectangle, that halved by a diagonal becomes two right-angled triangles where the sides and the angles are connected by three laws, A+B+C = 180, a^2+b^2 = c^2 and </w:t>
      </w:r>
      <w:proofErr w:type="spellStart"/>
      <w:r w:rsidR="006A6DD6">
        <w:rPr>
          <w:rFonts w:ascii="Times New Roman" w:hAnsi="Times New Roman" w:cs="Times New Roman"/>
          <w:sz w:val="24"/>
          <w:szCs w:val="24"/>
        </w:rPr>
        <w:t>tan</w:t>
      </w:r>
      <w:r w:rsidRPr="00FD1021">
        <w:rPr>
          <w:rFonts w:ascii="Times New Roman" w:hAnsi="Times New Roman" w:cs="Times New Roman"/>
          <w:sz w:val="24"/>
          <w:szCs w:val="24"/>
        </w:rPr>
        <w:t>A</w:t>
      </w:r>
      <w:proofErr w:type="spellEnd"/>
      <w:r w:rsidRPr="00FD1021">
        <w:rPr>
          <w:rFonts w:ascii="Times New Roman" w:hAnsi="Times New Roman" w:cs="Times New Roman"/>
          <w:sz w:val="24"/>
          <w:szCs w:val="24"/>
        </w:rPr>
        <w:t xml:space="preserve"> = a/</w:t>
      </w:r>
      <w:r w:rsidR="006A6DD6">
        <w:rPr>
          <w:rFonts w:ascii="Times New Roman" w:hAnsi="Times New Roman" w:cs="Times New Roman"/>
          <w:sz w:val="24"/>
          <w:szCs w:val="24"/>
        </w:rPr>
        <w:t>b</w:t>
      </w:r>
      <w:r w:rsidRPr="00FD1021">
        <w:rPr>
          <w:rFonts w:ascii="Times New Roman" w:hAnsi="Times New Roman" w:cs="Times New Roman"/>
          <w:sz w:val="24"/>
          <w:szCs w:val="24"/>
        </w:rPr>
        <w:t>. Being filled from the inside by such triangles, a circle with radius r gets the circumference 2·</w:t>
      </w:r>
      <w:r w:rsidRPr="00FD1021">
        <w:rPr>
          <w:rFonts w:ascii="Symbol" w:hAnsi="Symbol" w:cs="Times New Roman"/>
          <w:sz w:val="24"/>
          <w:szCs w:val="24"/>
        </w:rPr>
        <w:t></w:t>
      </w:r>
      <w:r w:rsidRPr="00FD1021">
        <w:rPr>
          <w:rFonts w:ascii="Times New Roman" w:hAnsi="Times New Roman" w:cs="Times New Roman"/>
          <w:sz w:val="24"/>
          <w:szCs w:val="24"/>
        </w:rPr>
        <w:t xml:space="preserve">·r where </w:t>
      </w:r>
      <w:r w:rsidRPr="00FD1021">
        <w:rPr>
          <w:rFonts w:ascii="Symbol" w:hAnsi="Symbol" w:cs="Times New Roman"/>
          <w:sz w:val="24"/>
          <w:szCs w:val="24"/>
        </w:rPr>
        <w:t></w:t>
      </w:r>
      <w:r w:rsidRPr="00FD1021">
        <w:rPr>
          <w:rFonts w:ascii="Symbol" w:hAnsi="Symbol" w:cs="Times New Roman"/>
          <w:sz w:val="24"/>
          <w:szCs w:val="24"/>
        </w:rPr>
        <w:t></w:t>
      </w:r>
      <w:r w:rsidRPr="00FD1021">
        <w:rPr>
          <w:rFonts w:ascii="Times New Roman" w:hAnsi="Times New Roman" w:cs="Times New Roman"/>
          <w:sz w:val="24"/>
          <w:szCs w:val="24"/>
        </w:rPr>
        <w:t xml:space="preserve">= </w:t>
      </w:r>
      <w:proofErr w:type="spellStart"/>
      <w:r w:rsidRPr="00FD1021">
        <w:rPr>
          <w:rFonts w:ascii="Times New Roman" w:hAnsi="Times New Roman" w:cs="Times New Roman"/>
          <w:sz w:val="24"/>
          <w:szCs w:val="24"/>
        </w:rPr>
        <w:t>n·</w:t>
      </w:r>
      <w:proofErr w:type="gramStart"/>
      <w:r w:rsidR="006A6DD6">
        <w:rPr>
          <w:rFonts w:ascii="Times New Roman" w:hAnsi="Times New Roman" w:cs="Times New Roman"/>
          <w:sz w:val="24"/>
          <w:szCs w:val="24"/>
        </w:rPr>
        <w:t>tan</w:t>
      </w:r>
      <w:proofErr w:type="spellEnd"/>
      <w:r w:rsidRPr="00FD1021">
        <w:rPr>
          <w:rFonts w:ascii="Times New Roman" w:hAnsi="Times New Roman" w:cs="Times New Roman"/>
          <w:sz w:val="24"/>
          <w:szCs w:val="24"/>
        </w:rPr>
        <w:t>(</w:t>
      </w:r>
      <w:proofErr w:type="gramEnd"/>
      <w:r w:rsidRPr="00FD1021">
        <w:rPr>
          <w:rFonts w:ascii="Times New Roman" w:hAnsi="Times New Roman" w:cs="Times New Roman"/>
          <w:sz w:val="24"/>
          <w:szCs w:val="24"/>
        </w:rPr>
        <w:t>180/n) for n sufficiently large.</w:t>
      </w:r>
    </w:p>
    <w:p w:rsidR="00E06380" w:rsidRPr="00FD1021" w:rsidRDefault="00E06380" w:rsidP="00C82091">
      <w:pPr>
        <w:spacing w:after="0" w:line="240" w:lineRule="auto"/>
        <w:jc w:val="both"/>
        <w:rPr>
          <w:rFonts w:ascii="Times New Roman" w:hAnsi="Times New Roman" w:cs="Times New Roman"/>
          <w:sz w:val="24"/>
          <w:szCs w:val="24"/>
        </w:rPr>
      </w:pPr>
    </w:p>
    <w:p w:rsidR="00C8209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Meeting </w:t>
      </w:r>
      <w:proofErr w:type="gramStart"/>
      <w:r w:rsidRPr="00FD1021">
        <w:rPr>
          <w:rFonts w:ascii="Times New Roman" w:hAnsi="Times New Roman" w:cs="Times New Roman"/>
          <w:sz w:val="24"/>
          <w:szCs w:val="24"/>
        </w:rPr>
        <w:t>Many</w:t>
      </w:r>
      <w:proofErr w:type="gramEnd"/>
      <w:r w:rsidRPr="00FD1021">
        <w:rPr>
          <w:rFonts w:ascii="Times New Roman" w:hAnsi="Times New Roman" w:cs="Times New Roman"/>
          <w:sz w:val="24"/>
          <w:szCs w:val="24"/>
        </w:rPr>
        <w:t xml:space="preserve"> we ask ‘how many?’ Counting and adding gives the answer. We count by bundling and stacking as seen when writing a total T in its </w:t>
      </w:r>
      <w:r w:rsidR="00063430">
        <w:rPr>
          <w:rFonts w:ascii="Times New Roman" w:hAnsi="Times New Roman" w:cs="Times New Roman"/>
          <w:sz w:val="24"/>
          <w:szCs w:val="24"/>
        </w:rPr>
        <w:t>block</w:t>
      </w:r>
      <w:r w:rsidRPr="00FD1021">
        <w:rPr>
          <w:rFonts w:ascii="Times New Roman" w:hAnsi="Times New Roman" w:cs="Times New Roman"/>
          <w:sz w:val="24"/>
          <w:szCs w:val="24"/>
        </w:rPr>
        <w:t xml:space="preserve"> form: T = 3</w:t>
      </w:r>
      <w:r w:rsidR="00345865">
        <w:rPr>
          <w:rFonts w:ascii="Times New Roman" w:hAnsi="Times New Roman" w:cs="Times New Roman"/>
          <w:sz w:val="24"/>
          <w:szCs w:val="24"/>
        </w:rPr>
        <w:t>54</w:t>
      </w:r>
      <w:r w:rsidRPr="00FD1021">
        <w:rPr>
          <w:rFonts w:ascii="Times New Roman" w:hAnsi="Times New Roman" w:cs="Times New Roman"/>
          <w:sz w:val="24"/>
          <w:szCs w:val="24"/>
        </w:rPr>
        <w:t xml:space="preserve"> = 3·B^2 + </w:t>
      </w:r>
      <w:r w:rsidR="00345865">
        <w:rPr>
          <w:rFonts w:ascii="Times New Roman" w:hAnsi="Times New Roman" w:cs="Times New Roman"/>
          <w:sz w:val="24"/>
          <w:szCs w:val="24"/>
        </w:rPr>
        <w:t>5</w:t>
      </w:r>
      <w:r w:rsidRPr="00FD1021">
        <w:rPr>
          <w:rFonts w:ascii="Times New Roman" w:hAnsi="Times New Roman" w:cs="Times New Roman"/>
          <w:sz w:val="24"/>
          <w:szCs w:val="24"/>
        </w:rPr>
        <w:t xml:space="preserve">·B + </w:t>
      </w:r>
      <w:r w:rsidR="00345865">
        <w:rPr>
          <w:rFonts w:ascii="Times New Roman" w:hAnsi="Times New Roman" w:cs="Times New Roman"/>
          <w:sz w:val="24"/>
          <w:szCs w:val="24"/>
        </w:rPr>
        <w:t>4</w:t>
      </w:r>
      <w:r w:rsidRPr="00FD1021">
        <w:rPr>
          <w:rFonts w:ascii="Times New Roman" w:hAnsi="Times New Roman" w:cs="Times New Roman"/>
          <w:sz w:val="24"/>
          <w:szCs w:val="24"/>
        </w:rPr>
        <w:t>·1 where the bundle B typically is ten. This shows the four ways to unite: On-top addition unites variable numbers, multiplication constant numbers, power constant factors</w:t>
      </w:r>
      <w:r w:rsidR="00063430">
        <w:rPr>
          <w:rFonts w:ascii="Times New Roman" w:hAnsi="Times New Roman" w:cs="Times New Roman"/>
          <w:sz w:val="24"/>
          <w:szCs w:val="24"/>
        </w:rPr>
        <w:t xml:space="preserve"> and per-numbers</w:t>
      </w:r>
      <w:r w:rsidRPr="00FD1021">
        <w:rPr>
          <w:rFonts w:ascii="Times New Roman" w:hAnsi="Times New Roman" w:cs="Times New Roman"/>
          <w:sz w:val="24"/>
          <w:szCs w:val="24"/>
        </w:rPr>
        <w:t>, and next-to addition, also called integration, unites variable blocks. As indicated by its name, uniting can be reversed to split a total into parts predicted by the reversed operations</w:t>
      </w:r>
      <w:r w:rsidR="00D4484A">
        <w:rPr>
          <w:rFonts w:ascii="Times New Roman" w:hAnsi="Times New Roman" w:cs="Times New Roman"/>
          <w:sz w:val="24"/>
          <w:szCs w:val="24"/>
        </w:rPr>
        <w:t>:</w:t>
      </w:r>
      <w:r w:rsidRPr="00FD1021">
        <w:rPr>
          <w:rFonts w:ascii="Times New Roman" w:hAnsi="Times New Roman" w:cs="Times New Roman"/>
          <w:sz w:val="24"/>
          <w:szCs w:val="24"/>
        </w:rPr>
        <w:t xml:space="preserve"> subtraction</w:t>
      </w:r>
      <w:r w:rsidR="00D4484A">
        <w:rPr>
          <w:rFonts w:ascii="Times New Roman" w:hAnsi="Times New Roman" w:cs="Times New Roman"/>
          <w:sz w:val="24"/>
          <w:szCs w:val="24"/>
        </w:rPr>
        <w:t>,</w:t>
      </w:r>
      <w:r w:rsidRPr="00FD1021">
        <w:rPr>
          <w:rFonts w:ascii="Times New Roman" w:hAnsi="Times New Roman" w:cs="Times New Roman"/>
          <w:sz w:val="24"/>
          <w:szCs w:val="24"/>
        </w:rPr>
        <w:t xml:space="preserve"> division</w:t>
      </w:r>
      <w:r w:rsidR="00D4484A">
        <w:rPr>
          <w:rFonts w:ascii="Times New Roman" w:hAnsi="Times New Roman" w:cs="Times New Roman"/>
          <w:sz w:val="24"/>
          <w:szCs w:val="24"/>
        </w:rPr>
        <w:t xml:space="preserve">, </w:t>
      </w:r>
      <w:r w:rsidRPr="00FD1021">
        <w:rPr>
          <w:rFonts w:ascii="Times New Roman" w:hAnsi="Times New Roman" w:cs="Times New Roman"/>
          <w:sz w:val="24"/>
          <w:szCs w:val="24"/>
        </w:rPr>
        <w:t xml:space="preserve">root &amp; logarithm and differentiation. Likewise, a total can </w:t>
      </w:r>
      <w:r w:rsidR="00D4484A">
        <w:rPr>
          <w:rFonts w:ascii="Times New Roman" w:hAnsi="Times New Roman" w:cs="Times New Roman"/>
          <w:sz w:val="24"/>
          <w:szCs w:val="24"/>
        </w:rPr>
        <w:t xml:space="preserve">occur </w:t>
      </w:r>
      <w:r w:rsidRPr="00FD1021">
        <w:rPr>
          <w:rFonts w:ascii="Times New Roman" w:hAnsi="Times New Roman" w:cs="Times New Roman"/>
          <w:sz w:val="24"/>
          <w:szCs w:val="24"/>
        </w:rPr>
        <w:t xml:space="preserve">in two forms, an algebraic form using place values to separate the singles from the bundles and the bundle-bundles, and a geometrical form showing </w:t>
      </w:r>
      <w:r w:rsidR="00063430">
        <w:rPr>
          <w:rFonts w:ascii="Times New Roman" w:hAnsi="Times New Roman" w:cs="Times New Roman"/>
          <w:sz w:val="24"/>
          <w:szCs w:val="24"/>
        </w:rPr>
        <w:t xml:space="preserve">the </w:t>
      </w:r>
      <w:r w:rsidRPr="00FD1021">
        <w:rPr>
          <w:rFonts w:ascii="Times New Roman" w:hAnsi="Times New Roman" w:cs="Times New Roman"/>
          <w:sz w:val="24"/>
          <w:szCs w:val="24"/>
        </w:rPr>
        <w:t>three blocks placed next to each other.</w:t>
      </w:r>
    </w:p>
    <w:p w:rsidR="00345865" w:rsidRDefault="00345865" w:rsidP="00C82091">
      <w:pPr>
        <w:spacing w:after="0" w:line="240" w:lineRule="auto"/>
        <w:jc w:val="both"/>
        <w:rPr>
          <w:rFonts w:ascii="Times New Roman" w:hAnsi="Times New Roman" w:cs="Times New Roman"/>
          <w:sz w:val="24"/>
          <w:szCs w:val="24"/>
        </w:rPr>
      </w:pPr>
    </w:p>
    <w:tbl>
      <w:tblPr>
        <w:tblW w:w="9072" w:type="dxa"/>
        <w:tblInd w:w="284" w:type="dxa"/>
        <w:tblCellMar>
          <w:left w:w="70" w:type="dxa"/>
          <w:right w:w="70" w:type="dxa"/>
        </w:tblCellMar>
        <w:tblLook w:val="0000"/>
      </w:tblPr>
      <w:tblGrid>
        <w:gridCol w:w="3188"/>
        <w:gridCol w:w="2942"/>
        <w:gridCol w:w="2942"/>
      </w:tblGrid>
      <w:tr w:rsidR="00345865" w:rsidRPr="00FA3E97" w:rsidTr="00D90649">
        <w:tc>
          <w:tcPr>
            <w:tcW w:w="3188" w:type="dxa"/>
            <w:tcBorders>
              <w:bottom w:val="single" w:sz="4" w:space="0" w:color="auto"/>
              <w:right w:val="single" w:sz="4" w:space="0" w:color="auto"/>
            </w:tcBorders>
          </w:tcPr>
          <w:p w:rsidR="00345865" w:rsidRPr="00FA3E97" w:rsidRDefault="006E31A2" w:rsidP="002D7F32">
            <w:pPr>
              <w:pStyle w:val="Tabel1"/>
              <w:rPr>
                <w:sz w:val="22"/>
                <w:szCs w:val="22"/>
              </w:rPr>
            </w:pPr>
            <w:r>
              <w:rPr>
                <w:sz w:val="22"/>
                <w:szCs w:val="22"/>
              </w:rPr>
              <w:t xml:space="preserve">Operations </w:t>
            </w:r>
            <w:r w:rsidRPr="006E31A2">
              <w:rPr>
                <w:b/>
                <w:sz w:val="22"/>
                <w:szCs w:val="22"/>
              </w:rPr>
              <w:t>unite</w:t>
            </w:r>
            <w:r>
              <w:rPr>
                <w:sz w:val="22"/>
                <w:szCs w:val="22"/>
              </w:rPr>
              <w:t>/split Totals</w:t>
            </w:r>
            <w:r w:rsidR="00D90649">
              <w:rPr>
                <w:sz w:val="22"/>
                <w:szCs w:val="22"/>
              </w:rPr>
              <w:t xml:space="preserve"> in</w:t>
            </w:r>
          </w:p>
        </w:tc>
        <w:tc>
          <w:tcPr>
            <w:tcW w:w="2942" w:type="dxa"/>
            <w:tcBorders>
              <w:top w:val="single" w:sz="4" w:space="0" w:color="auto"/>
              <w:bottom w:val="single" w:sz="4" w:space="0" w:color="auto"/>
              <w:right w:val="single" w:sz="4" w:space="0" w:color="auto"/>
            </w:tcBorders>
          </w:tcPr>
          <w:p w:rsidR="00345865" w:rsidRPr="00DC3104" w:rsidRDefault="00345865" w:rsidP="00E21E69">
            <w:pPr>
              <w:pStyle w:val="Tabel1"/>
              <w:jc w:val="center"/>
              <w:rPr>
                <w:b/>
                <w:sz w:val="22"/>
                <w:szCs w:val="22"/>
              </w:rPr>
            </w:pPr>
            <w:r w:rsidRPr="00DC3104">
              <w:rPr>
                <w:b/>
                <w:sz w:val="22"/>
                <w:szCs w:val="22"/>
              </w:rPr>
              <w:t>Variable</w:t>
            </w:r>
          </w:p>
        </w:tc>
        <w:tc>
          <w:tcPr>
            <w:tcW w:w="2942" w:type="dxa"/>
            <w:tcBorders>
              <w:top w:val="single" w:sz="4" w:space="0" w:color="auto"/>
              <w:left w:val="single" w:sz="4" w:space="0" w:color="auto"/>
              <w:bottom w:val="single" w:sz="4" w:space="0" w:color="auto"/>
              <w:right w:val="single" w:sz="4" w:space="0" w:color="auto"/>
            </w:tcBorders>
          </w:tcPr>
          <w:p w:rsidR="00345865" w:rsidRPr="00DC3104" w:rsidRDefault="00345865" w:rsidP="001B572D">
            <w:pPr>
              <w:pStyle w:val="Tabel1"/>
              <w:jc w:val="center"/>
              <w:rPr>
                <w:b/>
                <w:sz w:val="22"/>
                <w:szCs w:val="22"/>
              </w:rPr>
            </w:pPr>
            <w:r w:rsidRPr="00DC3104">
              <w:rPr>
                <w:b/>
                <w:sz w:val="22"/>
                <w:szCs w:val="22"/>
              </w:rPr>
              <w:t>Constant</w:t>
            </w:r>
          </w:p>
        </w:tc>
      </w:tr>
      <w:tr w:rsidR="00345865" w:rsidRPr="00FA3E97" w:rsidTr="00D90649">
        <w:tc>
          <w:tcPr>
            <w:tcW w:w="3188" w:type="dxa"/>
            <w:tcBorders>
              <w:top w:val="single" w:sz="4" w:space="0" w:color="auto"/>
              <w:left w:val="single" w:sz="4" w:space="0" w:color="auto"/>
              <w:bottom w:val="single" w:sz="4" w:space="0" w:color="auto"/>
              <w:right w:val="single" w:sz="4" w:space="0" w:color="auto"/>
            </w:tcBorders>
          </w:tcPr>
          <w:p w:rsidR="00345865" w:rsidRPr="00DC3104" w:rsidRDefault="006E31A2" w:rsidP="002D7F32">
            <w:pPr>
              <w:pStyle w:val="Tabel1"/>
              <w:rPr>
                <w:b/>
                <w:sz w:val="22"/>
                <w:szCs w:val="22"/>
              </w:rPr>
            </w:pPr>
            <w:r>
              <w:rPr>
                <w:b/>
                <w:sz w:val="22"/>
                <w:szCs w:val="22"/>
              </w:rPr>
              <w:t>Unit-numbers</w:t>
            </w:r>
          </w:p>
          <w:p w:rsidR="00345865" w:rsidRPr="00FA3E97" w:rsidRDefault="00345865" w:rsidP="002D7F32">
            <w:pPr>
              <w:pStyle w:val="Tabel1"/>
              <w:rPr>
                <w:sz w:val="22"/>
                <w:szCs w:val="22"/>
              </w:rPr>
            </w:pPr>
            <w:r w:rsidRPr="00FA3E97">
              <w:rPr>
                <w:sz w:val="22"/>
                <w:szCs w:val="22"/>
              </w:rPr>
              <w:t>m, s, kg, $</w:t>
            </w:r>
          </w:p>
        </w:tc>
        <w:tc>
          <w:tcPr>
            <w:tcW w:w="2942" w:type="dxa"/>
            <w:tcBorders>
              <w:top w:val="single" w:sz="4" w:space="0" w:color="auto"/>
              <w:left w:val="single" w:sz="4" w:space="0" w:color="auto"/>
              <w:bottom w:val="single" w:sz="4" w:space="0" w:color="auto"/>
              <w:right w:val="single" w:sz="4" w:space="0" w:color="auto"/>
            </w:tcBorders>
          </w:tcPr>
          <w:p w:rsidR="00345865" w:rsidRPr="00345865" w:rsidRDefault="00345865" w:rsidP="00E21E69">
            <w:pPr>
              <w:pStyle w:val="Tabel1"/>
              <w:jc w:val="center"/>
              <w:rPr>
                <w:b/>
                <w:sz w:val="22"/>
                <w:szCs w:val="22"/>
                <w:lang w:val="de-DE"/>
              </w:rPr>
            </w:pPr>
            <w:r w:rsidRPr="00345865">
              <w:rPr>
                <w:b/>
                <w:sz w:val="22"/>
                <w:szCs w:val="22"/>
                <w:lang w:val="de-DE"/>
              </w:rPr>
              <w:t>T = a + b</w:t>
            </w:r>
          </w:p>
          <w:p w:rsidR="00345865" w:rsidRPr="00FA3E97" w:rsidRDefault="00345865" w:rsidP="00345865">
            <w:pPr>
              <w:pStyle w:val="Tabel1"/>
              <w:jc w:val="center"/>
              <w:rPr>
                <w:sz w:val="22"/>
                <w:szCs w:val="22"/>
                <w:lang w:val="de-DE"/>
              </w:rPr>
            </w:pPr>
            <w:r>
              <w:rPr>
                <w:sz w:val="22"/>
                <w:szCs w:val="22"/>
                <w:lang w:val="de-DE"/>
              </w:rPr>
              <w:t>T – b = a</w:t>
            </w:r>
          </w:p>
        </w:tc>
        <w:tc>
          <w:tcPr>
            <w:tcW w:w="2942" w:type="dxa"/>
            <w:tcBorders>
              <w:top w:val="single" w:sz="4" w:space="0" w:color="auto"/>
              <w:left w:val="single" w:sz="4" w:space="0" w:color="auto"/>
              <w:bottom w:val="single" w:sz="4" w:space="0" w:color="auto"/>
              <w:right w:val="single" w:sz="4" w:space="0" w:color="auto"/>
            </w:tcBorders>
          </w:tcPr>
          <w:p w:rsidR="00345865" w:rsidRPr="00345865" w:rsidRDefault="00345865" w:rsidP="001B572D">
            <w:pPr>
              <w:pStyle w:val="Tabel1"/>
              <w:jc w:val="center"/>
              <w:rPr>
                <w:b/>
                <w:sz w:val="22"/>
                <w:szCs w:val="22"/>
                <w:lang w:val="de-DE"/>
              </w:rPr>
            </w:pPr>
            <w:r w:rsidRPr="00345865">
              <w:rPr>
                <w:b/>
                <w:sz w:val="22"/>
                <w:szCs w:val="22"/>
                <w:lang w:val="de-DE"/>
              </w:rPr>
              <w:t>T = a</w:t>
            </w:r>
            <w:r w:rsidRPr="00345865">
              <w:rPr>
                <w:b/>
                <w:szCs w:val="24"/>
              </w:rPr>
              <w:t>·</w:t>
            </w:r>
            <w:r w:rsidRPr="00345865">
              <w:rPr>
                <w:b/>
                <w:sz w:val="22"/>
                <w:szCs w:val="22"/>
                <w:lang w:val="de-DE"/>
              </w:rPr>
              <w:t>b</w:t>
            </w:r>
          </w:p>
          <w:p w:rsidR="00345865" w:rsidRPr="00FA3E97" w:rsidRDefault="00345865" w:rsidP="001B572D">
            <w:pPr>
              <w:pStyle w:val="Tabel1"/>
              <w:jc w:val="center"/>
              <w:rPr>
                <w:sz w:val="22"/>
                <w:szCs w:val="22"/>
                <w:lang w:val="de-DE"/>
              </w:rPr>
            </w:pPr>
            <w:r w:rsidRPr="00FA3E97">
              <w:rPr>
                <w:sz w:val="22"/>
                <w:szCs w:val="22"/>
                <w:lang w:val="de-DE"/>
              </w:rPr>
              <w:t>T/b = a</w:t>
            </w:r>
          </w:p>
        </w:tc>
      </w:tr>
      <w:tr w:rsidR="00345865" w:rsidRPr="00FA3E97" w:rsidTr="00D90649">
        <w:tc>
          <w:tcPr>
            <w:tcW w:w="3188" w:type="dxa"/>
            <w:tcBorders>
              <w:top w:val="single" w:sz="4" w:space="0" w:color="auto"/>
              <w:left w:val="single" w:sz="4" w:space="0" w:color="auto"/>
              <w:bottom w:val="single" w:sz="4" w:space="0" w:color="auto"/>
              <w:right w:val="single" w:sz="4" w:space="0" w:color="auto"/>
            </w:tcBorders>
          </w:tcPr>
          <w:p w:rsidR="00345865" w:rsidRPr="00DC3104" w:rsidRDefault="00345865" w:rsidP="002D7F32">
            <w:pPr>
              <w:pStyle w:val="Tabel1"/>
              <w:rPr>
                <w:b/>
                <w:sz w:val="22"/>
                <w:szCs w:val="22"/>
              </w:rPr>
            </w:pPr>
            <w:r w:rsidRPr="00DC3104">
              <w:rPr>
                <w:b/>
                <w:sz w:val="22"/>
                <w:szCs w:val="22"/>
              </w:rPr>
              <w:t>Per-numbers</w:t>
            </w:r>
          </w:p>
          <w:p w:rsidR="00345865" w:rsidRPr="00FA3E97" w:rsidRDefault="00345865" w:rsidP="002D7F32">
            <w:pPr>
              <w:pStyle w:val="Tabel1"/>
              <w:rPr>
                <w:sz w:val="22"/>
                <w:szCs w:val="22"/>
              </w:rPr>
            </w:pPr>
            <w:r w:rsidRPr="00FA3E97">
              <w:rPr>
                <w:sz w:val="22"/>
                <w:szCs w:val="22"/>
              </w:rPr>
              <w:t>m/s, $/kg, $/100$ = %</w:t>
            </w:r>
          </w:p>
        </w:tc>
        <w:tc>
          <w:tcPr>
            <w:tcW w:w="2942" w:type="dxa"/>
            <w:tcBorders>
              <w:top w:val="single" w:sz="4" w:space="0" w:color="auto"/>
              <w:left w:val="single" w:sz="4" w:space="0" w:color="auto"/>
              <w:bottom w:val="single" w:sz="4" w:space="0" w:color="auto"/>
              <w:right w:val="single" w:sz="4" w:space="0" w:color="auto"/>
            </w:tcBorders>
          </w:tcPr>
          <w:p w:rsidR="00345865" w:rsidRPr="00345865" w:rsidRDefault="00345865" w:rsidP="00E21E69">
            <w:pPr>
              <w:pStyle w:val="Tabel1"/>
              <w:jc w:val="center"/>
              <w:rPr>
                <w:b/>
                <w:sz w:val="22"/>
                <w:szCs w:val="22"/>
                <w:lang w:val="de-DE"/>
              </w:rPr>
            </w:pPr>
            <w:r w:rsidRPr="00345865">
              <w:rPr>
                <w:b/>
                <w:sz w:val="22"/>
                <w:szCs w:val="22"/>
                <w:lang w:val="de-DE"/>
              </w:rPr>
              <w:t>T = ∫a</w:t>
            </w:r>
            <w:r w:rsidRPr="00345865">
              <w:rPr>
                <w:b/>
                <w:szCs w:val="24"/>
              </w:rPr>
              <w:t>·</w:t>
            </w:r>
            <w:r w:rsidRPr="00345865">
              <w:rPr>
                <w:b/>
                <w:sz w:val="22"/>
                <w:szCs w:val="22"/>
                <w:lang w:val="de-DE"/>
              </w:rPr>
              <w:t>db</w:t>
            </w:r>
          </w:p>
          <w:p w:rsidR="00345865" w:rsidRPr="00FA3E97" w:rsidRDefault="00345865" w:rsidP="00E21E69">
            <w:pPr>
              <w:pStyle w:val="Tabel1"/>
              <w:jc w:val="center"/>
              <w:rPr>
                <w:i/>
                <w:iCs/>
                <w:sz w:val="22"/>
                <w:szCs w:val="22"/>
              </w:rPr>
            </w:pPr>
            <w:proofErr w:type="spellStart"/>
            <w:r w:rsidRPr="00FA3E97">
              <w:rPr>
                <w:i/>
                <w:iCs/>
                <w:sz w:val="22"/>
                <w:szCs w:val="22"/>
              </w:rPr>
              <w:t>dT</w:t>
            </w:r>
            <w:proofErr w:type="spellEnd"/>
            <w:r w:rsidRPr="00FA3E97">
              <w:rPr>
                <w:i/>
                <w:iCs/>
                <w:sz w:val="22"/>
                <w:szCs w:val="22"/>
              </w:rPr>
              <w:t>/db = a</w:t>
            </w:r>
          </w:p>
        </w:tc>
        <w:tc>
          <w:tcPr>
            <w:tcW w:w="2942" w:type="dxa"/>
            <w:tcBorders>
              <w:top w:val="single" w:sz="4" w:space="0" w:color="auto"/>
              <w:left w:val="single" w:sz="4" w:space="0" w:color="auto"/>
              <w:bottom w:val="single" w:sz="4" w:space="0" w:color="auto"/>
              <w:right w:val="single" w:sz="4" w:space="0" w:color="auto"/>
            </w:tcBorders>
          </w:tcPr>
          <w:p w:rsidR="00345865" w:rsidRPr="00345865" w:rsidRDefault="00345865" w:rsidP="001B572D">
            <w:pPr>
              <w:pStyle w:val="Tabel1"/>
              <w:jc w:val="center"/>
              <w:rPr>
                <w:b/>
                <w:sz w:val="22"/>
                <w:szCs w:val="22"/>
                <w:lang w:val="de-DE"/>
              </w:rPr>
            </w:pPr>
            <w:r w:rsidRPr="00345865">
              <w:rPr>
                <w:b/>
                <w:sz w:val="22"/>
                <w:szCs w:val="22"/>
                <w:lang w:val="de-DE"/>
              </w:rPr>
              <w:t>T = a^b</w:t>
            </w:r>
          </w:p>
          <w:p w:rsidR="00345865" w:rsidRPr="00FA3E97" w:rsidRDefault="00345865" w:rsidP="001B572D">
            <w:pPr>
              <w:pStyle w:val="Tabel1"/>
              <w:jc w:val="center"/>
              <w:rPr>
                <w:i/>
                <w:iCs/>
                <w:sz w:val="22"/>
                <w:szCs w:val="22"/>
                <w:lang w:val="de-DE"/>
              </w:rPr>
            </w:pPr>
            <w:r w:rsidRPr="00FA3E97">
              <w:rPr>
                <w:i/>
                <w:iCs/>
                <w:position w:val="6"/>
                <w:sz w:val="22"/>
                <w:szCs w:val="22"/>
                <w:lang w:val="de-DE"/>
              </w:rPr>
              <w:t>b</w:t>
            </w:r>
            <w:r>
              <w:rPr>
                <w:i/>
                <w:iCs/>
                <w:sz w:val="22"/>
                <w:szCs w:val="22"/>
                <w:lang w:val="de-DE"/>
              </w:rPr>
              <w:t xml:space="preserve">√T = a     </w:t>
            </w:r>
            <w:r w:rsidRPr="00FA3E97">
              <w:rPr>
                <w:i/>
                <w:iCs/>
                <w:sz w:val="22"/>
                <w:szCs w:val="22"/>
                <w:lang w:val="de-DE"/>
              </w:rPr>
              <w:t xml:space="preserve">  log</w:t>
            </w:r>
            <w:r w:rsidRPr="00FA3E97">
              <w:rPr>
                <w:i/>
                <w:iCs/>
                <w:position w:val="-6"/>
                <w:sz w:val="22"/>
                <w:szCs w:val="22"/>
                <w:lang w:val="de-DE"/>
              </w:rPr>
              <w:t>a</w:t>
            </w:r>
            <w:r w:rsidRPr="00FA3E97">
              <w:rPr>
                <w:i/>
                <w:iCs/>
                <w:sz w:val="22"/>
                <w:szCs w:val="22"/>
                <w:lang w:val="de-DE"/>
              </w:rPr>
              <w:t>T = b</w:t>
            </w:r>
          </w:p>
        </w:tc>
      </w:tr>
    </w:tbl>
    <w:p w:rsidR="00345865" w:rsidRPr="00FD1021" w:rsidRDefault="00345865"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Although presented as essence, ten-bundling is a choice. To experience its existence and the root of core mathematics as proportionality and linearity, Many should be bundled in icon-bundles below ten to allow a calculator to predict the result </w:t>
      </w:r>
      <w:r w:rsidR="004643D5">
        <w:rPr>
          <w:rFonts w:ascii="Times New Roman" w:hAnsi="Times New Roman" w:cs="Times New Roman"/>
          <w:sz w:val="24"/>
          <w:szCs w:val="24"/>
        </w:rPr>
        <w:t>when</w:t>
      </w:r>
      <w:r w:rsidRPr="00FD1021">
        <w:rPr>
          <w:rFonts w:ascii="Times New Roman" w:hAnsi="Times New Roman" w:cs="Times New Roman"/>
          <w:sz w:val="24"/>
          <w:szCs w:val="24"/>
        </w:rPr>
        <w:t xml:space="preserve"> shifting u</w:t>
      </w:r>
      <w:r w:rsidR="004643D5">
        <w:rPr>
          <w:rFonts w:ascii="Times New Roman" w:hAnsi="Times New Roman" w:cs="Times New Roman"/>
          <w:sz w:val="24"/>
          <w:szCs w:val="24"/>
        </w:rPr>
        <w:t>nits: T</w:t>
      </w:r>
      <w:r w:rsidR="00786825">
        <w:rPr>
          <w:rFonts w:ascii="Times New Roman" w:hAnsi="Times New Roman" w:cs="Times New Roman"/>
          <w:sz w:val="24"/>
          <w:szCs w:val="24"/>
        </w:rPr>
        <w:t>h</w:t>
      </w:r>
      <w:r w:rsidR="004643D5">
        <w:rPr>
          <w:rFonts w:ascii="Times New Roman" w:hAnsi="Times New Roman" w:cs="Times New Roman"/>
          <w:sz w:val="24"/>
          <w:szCs w:val="24"/>
        </w:rPr>
        <w:t>us asking</w:t>
      </w:r>
      <w:r w:rsidRPr="00FD1021">
        <w:rPr>
          <w:rFonts w:ascii="Times New Roman" w:hAnsi="Times New Roman" w:cs="Times New Roman"/>
          <w:sz w:val="24"/>
          <w:szCs w:val="24"/>
        </w:rPr>
        <w:t xml:space="preserve"> ‘T = 2 3s </w:t>
      </w:r>
      <w:proofErr w:type="gramStart"/>
      <w:r w:rsidRPr="00FD1021">
        <w:rPr>
          <w:rFonts w:ascii="Times New Roman" w:hAnsi="Times New Roman" w:cs="Times New Roman"/>
          <w:sz w:val="24"/>
          <w:szCs w:val="24"/>
        </w:rPr>
        <w:t>= ?</w:t>
      </w:r>
      <w:proofErr w:type="gramEnd"/>
      <w:r w:rsidRPr="00FD1021">
        <w:rPr>
          <w:rFonts w:ascii="Times New Roman" w:hAnsi="Times New Roman" w:cs="Times New Roman"/>
          <w:sz w:val="24"/>
          <w:szCs w:val="24"/>
        </w:rPr>
        <w:t xml:space="preserve"> 4s’ the answer is predicted by two formulas, a recount-formula T = (T/b)·b telling that from a total T, </w:t>
      </w:r>
      <w:r w:rsidR="00786825" w:rsidRPr="00FD1021">
        <w:rPr>
          <w:rFonts w:ascii="Times New Roman" w:hAnsi="Times New Roman" w:cs="Times New Roman"/>
          <w:sz w:val="24"/>
          <w:szCs w:val="24"/>
        </w:rPr>
        <w:t xml:space="preserve">T/b times </w:t>
      </w:r>
      <w:proofErr w:type="spellStart"/>
      <w:r w:rsidRPr="00FD1021">
        <w:rPr>
          <w:rFonts w:ascii="Times New Roman" w:hAnsi="Times New Roman" w:cs="Times New Roman"/>
          <w:sz w:val="24"/>
          <w:szCs w:val="24"/>
        </w:rPr>
        <w:t>bs</w:t>
      </w:r>
      <w:proofErr w:type="spellEnd"/>
      <w:r w:rsidRPr="00FD1021">
        <w:rPr>
          <w:rFonts w:ascii="Times New Roman" w:hAnsi="Times New Roman" w:cs="Times New Roman"/>
          <w:sz w:val="24"/>
          <w:szCs w:val="24"/>
        </w:rPr>
        <w:t xml:space="preserve"> can be taken away, and a restack-formula T = (T</w:t>
      </w:r>
      <w:r w:rsidR="00DC3104">
        <w:rPr>
          <w:rFonts w:ascii="Times New Roman" w:hAnsi="Times New Roman" w:cs="Times New Roman"/>
          <w:sz w:val="24"/>
          <w:szCs w:val="24"/>
        </w:rPr>
        <w:t xml:space="preserve">– </w:t>
      </w:r>
      <w:r w:rsidRPr="00FD1021">
        <w:rPr>
          <w:rFonts w:ascii="Times New Roman" w:hAnsi="Times New Roman" w:cs="Times New Roman"/>
          <w:sz w:val="24"/>
          <w:szCs w:val="24"/>
        </w:rPr>
        <w:t xml:space="preserve">b)+b telling that from a total T, </w:t>
      </w:r>
      <w:r w:rsidR="00786825" w:rsidRPr="00FD1021">
        <w:rPr>
          <w:rFonts w:ascii="Times New Roman" w:hAnsi="Times New Roman" w:cs="Times New Roman"/>
          <w:sz w:val="24"/>
          <w:szCs w:val="24"/>
        </w:rPr>
        <w:t>T</w:t>
      </w:r>
      <w:r w:rsidR="00786825">
        <w:rPr>
          <w:rFonts w:ascii="Times New Roman" w:hAnsi="Times New Roman" w:cs="Times New Roman"/>
          <w:sz w:val="24"/>
          <w:szCs w:val="24"/>
        </w:rPr>
        <w:t xml:space="preserve">– </w:t>
      </w:r>
      <w:r w:rsidR="00786825" w:rsidRPr="00FD1021">
        <w:rPr>
          <w:rFonts w:ascii="Times New Roman" w:hAnsi="Times New Roman" w:cs="Times New Roman"/>
          <w:sz w:val="24"/>
          <w:szCs w:val="24"/>
        </w:rPr>
        <w:t xml:space="preserve">b </w:t>
      </w:r>
      <w:r w:rsidR="00786825">
        <w:rPr>
          <w:rFonts w:ascii="Times New Roman" w:hAnsi="Times New Roman" w:cs="Times New Roman"/>
          <w:sz w:val="24"/>
          <w:szCs w:val="24"/>
        </w:rPr>
        <w:t xml:space="preserve"> is left when </w:t>
      </w:r>
      <w:r w:rsidRPr="00FD1021">
        <w:rPr>
          <w:rFonts w:ascii="Times New Roman" w:hAnsi="Times New Roman" w:cs="Times New Roman"/>
          <w:sz w:val="24"/>
          <w:szCs w:val="24"/>
        </w:rPr>
        <w:t xml:space="preserve">b </w:t>
      </w:r>
      <w:r w:rsidR="00786825">
        <w:rPr>
          <w:rFonts w:ascii="Times New Roman" w:hAnsi="Times New Roman" w:cs="Times New Roman"/>
          <w:sz w:val="24"/>
          <w:szCs w:val="24"/>
        </w:rPr>
        <w:t>is</w:t>
      </w:r>
      <w:r w:rsidRPr="00FD1021">
        <w:rPr>
          <w:rFonts w:ascii="Times New Roman" w:hAnsi="Times New Roman" w:cs="Times New Roman"/>
          <w:sz w:val="24"/>
          <w:szCs w:val="24"/>
        </w:rPr>
        <w:t xml:space="preserve"> taken away and p</w:t>
      </w:r>
      <w:r w:rsidR="00786825">
        <w:rPr>
          <w:rFonts w:ascii="Times New Roman" w:hAnsi="Times New Roman" w:cs="Times New Roman"/>
          <w:sz w:val="24"/>
          <w:szCs w:val="24"/>
        </w:rPr>
        <w:t>laced next-to. Now f</w:t>
      </w:r>
      <w:r w:rsidRPr="00FD1021">
        <w:rPr>
          <w:rFonts w:ascii="Times New Roman" w:hAnsi="Times New Roman" w:cs="Times New Roman"/>
          <w:sz w:val="24"/>
          <w:szCs w:val="24"/>
        </w:rPr>
        <w:t>irst T = (2·3)/4 gives 1.some</w:t>
      </w:r>
      <w:r w:rsidR="00040866" w:rsidRPr="00FD1021">
        <w:rPr>
          <w:rFonts w:ascii="Times New Roman" w:hAnsi="Times New Roman" w:cs="Times New Roman"/>
          <w:sz w:val="24"/>
          <w:szCs w:val="24"/>
        </w:rPr>
        <w:t xml:space="preserve">. Then T = 2·3 </w:t>
      </w:r>
      <w:r w:rsidR="00DC3104">
        <w:rPr>
          <w:rFonts w:ascii="Times New Roman" w:hAnsi="Times New Roman" w:cs="Times New Roman"/>
          <w:sz w:val="24"/>
          <w:szCs w:val="24"/>
        </w:rPr>
        <w:t xml:space="preserve">– </w:t>
      </w:r>
      <w:r w:rsidR="00040866" w:rsidRPr="00FD1021">
        <w:rPr>
          <w:rFonts w:ascii="Times New Roman" w:hAnsi="Times New Roman" w:cs="Times New Roman"/>
          <w:sz w:val="24"/>
          <w:szCs w:val="24"/>
        </w:rPr>
        <w:t xml:space="preserve">1·4 </w:t>
      </w:r>
      <w:r w:rsidR="00786825">
        <w:rPr>
          <w:rFonts w:ascii="Times New Roman" w:hAnsi="Times New Roman" w:cs="Times New Roman"/>
          <w:sz w:val="24"/>
          <w:szCs w:val="24"/>
        </w:rPr>
        <w:t>leaves</w:t>
      </w:r>
      <w:r w:rsidR="00040866" w:rsidRPr="00FD1021">
        <w:rPr>
          <w:rFonts w:ascii="Times New Roman" w:hAnsi="Times New Roman" w:cs="Times New Roman"/>
          <w:sz w:val="24"/>
          <w:szCs w:val="24"/>
        </w:rPr>
        <w:t xml:space="preserve"> 2. So</w:t>
      </w:r>
      <w:r w:rsidRPr="00FD1021">
        <w:rPr>
          <w:rFonts w:ascii="Times New Roman" w:hAnsi="Times New Roman" w:cs="Times New Roman"/>
          <w:sz w:val="24"/>
          <w:szCs w:val="24"/>
        </w:rPr>
        <w:t xml:space="preserve"> the prediction is T = 2 3s = 1 4s &amp; 2 = 1.2 4s. Thus with icon-counting</w:t>
      </w:r>
      <w:r w:rsidR="00786825">
        <w:rPr>
          <w:rFonts w:ascii="Times New Roman" w:hAnsi="Times New Roman" w:cs="Times New Roman"/>
          <w:sz w:val="24"/>
          <w:szCs w:val="24"/>
        </w:rPr>
        <w:t>,</w:t>
      </w:r>
      <w:r w:rsidRPr="00FD1021">
        <w:rPr>
          <w:rFonts w:ascii="Times New Roman" w:hAnsi="Times New Roman" w:cs="Times New Roman"/>
          <w:sz w:val="24"/>
          <w:szCs w:val="24"/>
        </w:rPr>
        <w:t xml:space="preserve"> a natural number is a decimal number with a unit where the decimal point separates singles from bundle</w:t>
      </w:r>
      <w:r w:rsidR="00786825">
        <w:rPr>
          <w:rFonts w:ascii="Times New Roman" w:hAnsi="Times New Roman" w:cs="Times New Roman"/>
          <w:sz w:val="24"/>
          <w:szCs w:val="24"/>
        </w:rPr>
        <w:t>s</w:t>
      </w:r>
      <w:r w:rsidRPr="00FD1021">
        <w:rPr>
          <w:rFonts w:ascii="Times New Roman" w:hAnsi="Times New Roman" w:cs="Times New Roman"/>
          <w:sz w:val="24"/>
          <w:szCs w:val="24"/>
        </w:rPr>
        <w:t>.</w:t>
      </w:r>
    </w:p>
    <w:p w:rsidR="00DC3104" w:rsidRDefault="00DC3104"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With physical units, the need for changing units creates per-numbers as 3$/4kg serving as bridges when recounting $s in 3s or </w:t>
      </w:r>
      <w:proofErr w:type="spellStart"/>
      <w:r w:rsidRPr="00FD1021">
        <w:rPr>
          <w:rFonts w:ascii="Times New Roman" w:hAnsi="Times New Roman" w:cs="Times New Roman"/>
          <w:sz w:val="24"/>
          <w:szCs w:val="24"/>
        </w:rPr>
        <w:t>kgs</w:t>
      </w:r>
      <w:proofErr w:type="spellEnd"/>
      <w:r w:rsidRPr="00FD1021">
        <w:rPr>
          <w:rFonts w:ascii="Times New Roman" w:hAnsi="Times New Roman" w:cs="Times New Roman"/>
          <w:sz w:val="24"/>
          <w:szCs w:val="24"/>
        </w:rPr>
        <w:t xml:space="preserve"> in 4s: 15$ = (15/3</w:t>
      </w:r>
      <w:proofErr w:type="gramStart"/>
      <w:r w:rsidRPr="00FD1021">
        <w:rPr>
          <w:rFonts w:ascii="Times New Roman" w:hAnsi="Times New Roman" w:cs="Times New Roman"/>
          <w:sz w:val="24"/>
          <w:szCs w:val="24"/>
        </w:rPr>
        <w:t>)·</w:t>
      </w:r>
      <w:proofErr w:type="gramEnd"/>
      <w:r w:rsidRPr="00FD1021">
        <w:rPr>
          <w:rFonts w:ascii="Times New Roman" w:hAnsi="Times New Roman" w:cs="Times New Roman"/>
          <w:sz w:val="24"/>
          <w:szCs w:val="24"/>
        </w:rPr>
        <w:t xml:space="preserve">3$ = (15/3)·4kg = 20kg.  As per-numbers, fractions are not numbers but operators needing a number to become a number. To add, per-numbers must be multiplied to unit-numbers, thus adding as areas, called integration. </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So </w:t>
      </w:r>
      <w:proofErr w:type="spellStart"/>
      <w:r w:rsidRPr="00FD1021">
        <w:rPr>
          <w:rFonts w:ascii="Times New Roman" w:hAnsi="Times New Roman" w:cs="Times New Roman"/>
          <w:sz w:val="24"/>
          <w:szCs w:val="24"/>
        </w:rPr>
        <w:t>relinking</w:t>
      </w:r>
      <w:proofErr w:type="spellEnd"/>
      <w:r w:rsidRPr="00FD1021">
        <w:rPr>
          <w:rFonts w:ascii="Times New Roman" w:hAnsi="Times New Roman" w:cs="Times New Roman"/>
          <w:sz w:val="24"/>
          <w:szCs w:val="24"/>
        </w:rPr>
        <w:t xml:space="preserve"> it to its root, Many, allows today’s ‘mandarin mathematics’ to escape from its present essence-prison. For details, see the 2012 </w:t>
      </w:r>
      <w:proofErr w:type="spellStart"/>
      <w:r w:rsidRPr="00FD1021">
        <w:rPr>
          <w:rFonts w:ascii="Times New Roman" w:hAnsi="Times New Roman" w:cs="Times New Roman"/>
          <w:sz w:val="24"/>
          <w:szCs w:val="24"/>
        </w:rPr>
        <w:t>MrAlTarp</w:t>
      </w:r>
      <w:proofErr w:type="spellEnd"/>
      <w:r w:rsidR="00345865" w:rsidRPr="00345865">
        <w:rPr>
          <w:rFonts w:ascii="Times New Roman" w:hAnsi="Times New Roman" w:cs="Times New Roman"/>
          <w:sz w:val="24"/>
          <w:szCs w:val="24"/>
        </w:rPr>
        <w:t xml:space="preserve"> </w:t>
      </w:r>
      <w:r w:rsidR="00852593">
        <w:rPr>
          <w:rFonts w:ascii="Times New Roman" w:hAnsi="Times New Roman" w:cs="Times New Roman"/>
          <w:sz w:val="24"/>
          <w:szCs w:val="24"/>
        </w:rPr>
        <w:t>Y</w:t>
      </w:r>
      <w:r w:rsidR="00345865">
        <w:rPr>
          <w:rFonts w:ascii="Times New Roman" w:hAnsi="Times New Roman" w:cs="Times New Roman"/>
          <w:sz w:val="24"/>
          <w:szCs w:val="24"/>
        </w:rPr>
        <w:t xml:space="preserve">ouTube </w:t>
      </w:r>
      <w:r w:rsidR="00345865" w:rsidRPr="00FD1021">
        <w:rPr>
          <w:rFonts w:ascii="Times New Roman" w:hAnsi="Times New Roman" w:cs="Times New Roman"/>
          <w:sz w:val="24"/>
          <w:szCs w:val="24"/>
        </w:rPr>
        <w:t>videos</w:t>
      </w:r>
      <w:r w:rsidRPr="00FD1021">
        <w:rPr>
          <w:rFonts w:ascii="Times New Roman" w:hAnsi="Times New Roman" w:cs="Times New Roman"/>
          <w:sz w:val="24"/>
          <w:szCs w:val="24"/>
        </w:rPr>
        <w:t>.</w:t>
      </w:r>
    </w:p>
    <w:p w:rsidR="00B47C3D" w:rsidRPr="00FD1021" w:rsidRDefault="00B47C3D" w:rsidP="00C82091">
      <w:pPr>
        <w:spacing w:after="0" w:line="240" w:lineRule="auto"/>
        <w:jc w:val="both"/>
        <w:rPr>
          <w:rFonts w:ascii="Times New Roman" w:hAnsi="Times New Roman" w:cs="Times New Roman"/>
          <w:sz w:val="24"/>
          <w:szCs w:val="24"/>
        </w:rPr>
      </w:pPr>
    </w:p>
    <w:p w:rsidR="00C82091" w:rsidRPr="00797476" w:rsidRDefault="00B47C3D" w:rsidP="00C82091">
      <w:pPr>
        <w:spacing w:after="0" w:line="240" w:lineRule="auto"/>
        <w:jc w:val="both"/>
        <w:rPr>
          <w:rFonts w:ascii="Times New Roman" w:hAnsi="Times New Roman" w:cs="Times New Roman"/>
          <w:b/>
          <w:sz w:val="24"/>
          <w:szCs w:val="24"/>
          <w:u w:val="single"/>
        </w:rPr>
      </w:pPr>
      <w:r w:rsidRPr="00797476">
        <w:rPr>
          <w:rFonts w:ascii="Times New Roman" w:hAnsi="Times New Roman" w:cs="Times New Roman"/>
          <w:b/>
          <w:sz w:val="24"/>
          <w:szCs w:val="24"/>
          <w:u w:val="single"/>
        </w:rPr>
        <w:t>Learning as Essence and Existence</w:t>
      </w: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Constructivist learning theory contains a European social Vygotskian and a North American radical Piagetian version believing learning taking place through guidance or exposure respectively. The question now is what is to be learned</w:t>
      </w:r>
      <w:r w:rsidR="00EE34CE">
        <w:rPr>
          <w:rFonts w:ascii="Times New Roman" w:hAnsi="Times New Roman" w:cs="Times New Roman"/>
          <w:sz w:val="24"/>
          <w:szCs w:val="24"/>
        </w:rPr>
        <w:t>?</w:t>
      </w:r>
      <w:r w:rsidRPr="00FD1021">
        <w:rPr>
          <w:rFonts w:ascii="Times New Roman" w:hAnsi="Times New Roman" w:cs="Times New Roman"/>
          <w:sz w:val="24"/>
          <w:szCs w:val="24"/>
        </w:rPr>
        <w:t xml:space="preserve"> Here Vygotsky accepts the ruling essence-claims about the outside fact </w:t>
      </w:r>
      <w:proofErr w:type="gramStart"/>
      <w:r w:rsidRPr="00FD1021">
        <w:rPr>
          <w:rFonts w:ascii="Times New Roman" w:hAnsi="Times New Roman" w:cs="Times New Roman"/>
          <w:sz w:val="24"/>
          <w:szCs w:val="24"/>
        </w:rPr>
        <w:t>Many</w:t>
      </w:r>
      <w:proofErr w:type="gramEnd"/>
      <w:r w:rsidRPr="00FD1021">
        <w:rPr>
          <w:rFonts w:ascii="Times New Roman" w:hAnsi="Times New Roman" w:cs="Times New Roman"/>
          <w:sz w:val="24"/>
          <w:szCs w:val="24"/>
        </w:rPr>
        <w:t xml:space="preserve"> even if self-reference makes them meaningless. Learning is seen as adapting to them and teaching as developing the learner’s mind in their direction using outside </w:t>
      </w:r>
      <w:proofErr w:type="spellStart"/>
      <w:r w:rsidRPr="00FD1021">
        <w:rPr>
          <w:rFonts w:ascii="Times New Roman" w:hAnsi="Times New Roman" w:cs="Times New Roman"/>
          <w:sz w:val="24"/>
          <w:szCs w:val="24"/>
        </w:rPr>
        <w:t>artefacts</w:t>
      </w:r>
      <w:proofErr w:type="spellEnd"/>
      <w:r w:rsidRPr="00FD1021">
        <w:rPr>
          <w:rFonts w:ascii="Times New Roman" w:hAnsi="Times New Roman" w:cs="Times New Roman"/>
          <w:sz w:val="24"/>
          <w:szCs w:val="24"/>
        </w:rPr>
        <w:t xml:space="preserve"> as means. Piaget sees learning as a means to adapt to the outside world, and sees teaching as asking guiding questions to outside existence brought inside the classroom to allow learners construct individual schemata to be accommodated through exposure and communication. So to let existence precede essence, Piaget is useful to mediate learning through inside exposure to outside existence. Vygotsky is useful if accepting that outside existence can lead to competing inside essence-claims. However, its lacking skepticism towards the ruling claim involves a high risk for </w:t>
      </w:r>
      <w:r w:rsidR="00EE34CE">
        <w:rPr>
          <w:rFonts w:ascii="Times New Roman" w:hAnsi="Times New Roman" w:cs="Times New Roman"/>
          <w:sz w:val="24"/>
          <w:szCs w:val="24"/>
        </w:rPr>
        <w:t>practicing</w:t>
      </w:r>
      <w:r w:rsidRPr="00FD1021">
        <w:rPr>
          <w:rFonts w:ascii="Times New Roman" w:hAnsi="Times New Roman" w:cs="Times New Roman"/>
          <w:sz w:val="24"/>
          <w:szCs w:val="24"/>
        </w:rPr>
        <w:t xml:space="preserve"> the banality of evil.</w:t>
      </w:r>
    </w:p>
    <w:p w:rsidR="00E06380" w:rsidRPr="00FD1021" w:rsidRDefault="00E06380" w:rsidP="00C82091">
      <w:pPr>
        <w:spacing w:after="0" w:line="240" w:lineRule="auto"/>
        <w:jc w:val="both"/>
        <w:rPr>
          <w:rFonts w:ascii="Times New Roman" w:hAnsi="Times New Roman" w:cs="Times New Roman"/>
          <w:sz w:val="24"/>
          <w:szCs w:val="24"/>
        </w:rPr>
      </w:pPr>
    </w:p>
    <w:p w:rsidR="00C82091" w:rsidRPr="00797476" w:rsidRDefault="00B47C3D" w:rsidP="00C82091">
      <w:pPr>
        <w:spacing w:after="0" w:line="240" w:lineRule="auto"/>
        <w:jc w:val="both"/>
        <w:rPr>
          <w:rFonts w:ascii="Times New Roman" w:hAnsi="Times New Roman" w:cs="Times New Roman"/>
          <w:b/>
          <w:sz w:val="24"/>
          <w:szCs w:val="24"/>
          <w:u w:val="single"/>
        </w:rPr>
      </w:pPr>
      <w:r w:rsidRPr="00797476">
        <w:rPr>
          <w:rFonts w:ascii="Times New Roman" w:hAnsi="Times New Roman" w:cs="Times New Roman"/>
          <w:b/>
          <w:sz w:val="24"/>
          <w:szCs w:val="24"/>
          <w:u w:val="single"/>
        </w:rPr>
        <w:t>Institutionalized Education as Essence and Existence</w:t>
      </w: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Two versions of post-primary education exist, one letting national administration define its essence, the other letting individual talents define its existence. To get Napoleon out of Berlin, a European line-organized office-directed education was created that concentrate teenagers in age-groups and force them to follow the same schedule. To meet the international norm that 95% of an age-group finishes high school, dropout rates are lowered by low passing grades and by strict retention policy. </w:t>
      </w: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In the North American republics</w:t>
      </w:r>
      <w:r w:rsidR="00EE34CE">
        <w:rPr>
          <w:rFonts w:ascii="Times New Roman" w:hAnsi="Times New Roman" w:cs="Times New Roman"/>
          <w:sz w:val="24"/>
          <w:szCs w:val="24"/>
        </w:rPr>
        <w:t>,</w:t>
      </w:r>
      <w:r w:rsidRPr="00FD1021">
        <w:rPr>
          <w:rFonts w:ascii="Times New Roman" w:hAnsi="Times New Roman" w:cs="Times New Roman"/>
          <w:sz w:val="24"/>
          <w:szCs w:val="24"/>
        </w:rPr>
        <w:t xml:space="preserve"> middle and high schools teachers teach their major subject in their own classroom where they welcome teenagers with recognition: ‘Inside, you carry a talent and it is our mutual task to uncover and develop your personal talent through daily lessons in self-chosen half-year blocks. If successful I say ‘Good job, you have a talent, you need more’. If not I say ‘Good try, you have courage to try uncertainty, now try something else that might be your talent.’ </w:t>
      </w:r>
    </w:p>
    <w:p w:rsidR="00E06380" w:rsidRPr="00FD1021" w:rsidRDefault="00E06380" w:rsidP="00C82091">
      <w:pPr>
        <w:spacing w:after="0" w:line="240" w:lineRule="auto"/>
        <w:jc w:val="both"/>
        <w:rPr>
          <w:rFonts w:ascii="Times New Roman" w:hAnsi="Times New Roman" w:cs="Times New Roman"/>
          <w:b/>
          <w:sz w:val="24"/>
          <w:szCs w:val="24"/>
        </w:rPr>
      </w:pPr>
    </w:p>
    <w:p w:rsidR="00C82091" w:rsidRPr="00FD1021" w:rsidRDefault="00B47C3D" w:rsidP="00C82091">
      <w:pPr>
        <w:spacing w:after="0" w:line="240" w:lineRule="auto"/>
        <w:jc w:val="both"/>
        <w:rPr>
          <w:rFonts w:ascii="Times New Roman" w:hAnsi="Times New Roman" w:cs="Times New Roman"/>
          <w:b/>
          <w:sz w:val="24"/>
          <w:szCs w:val="24"/>
        </w:rPr>
      </w:pPr>
      <w:r w:rsidRPr="00FD1021">
        <w:rPr>
          <w:rFonts w:ascii="Times New Roman" w:hAnsi="Times New Roman" w:cs="Times New Roman"/>
          <w:b/>
          <w:sz w:val="24"/>
          <w:szCs w:val="24"/>
        </w:rPr>
        <w:t>Conclusion</w:t>
      </w:r>
    </w:p>
    <w:p w:rsidR="00B47C3D" w:rsidRPr="00FD1021" w:rsidRDefault="00B47C3D" w:rsidP="00C82091">
      <w:pPr>
        <w:spacing w:after="0" w:line="240" w:lineRule="auto"/>
        <w:jc w:val="both"/>
        <w:rPr>
          <w:rFonts w:ascii="Times New Roman" w:hAnsi="Times New Roman" w:cs="Times New Roman"/>
          <w:sz w:val="24"/>
          <w:szCs w:val="24"/>
        </w:rPr>
      </w:pPr>
    </w:p>
    <w:p w:rsidR="00C82091" w:rsidRPr="00FD1021" w:rsidRDefault="00C82091" w:rsidP="00C8209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An existentialist view replacing essence with existence exposes today’s mathematics as pure essence with little existence behind. What has existence is </w:t>
      </w:r>
      <w:proofErr w:type="gramStart"/>
      <w:r w:rsidRPr="00FD1021">
        <w:rPr>
          <w:rFonts w:ascii="Times New Roman" w:hAnsi="Times New Roman" w:cs="Times New Roman"/>
          <w:sz w:val="24"/>
          <w:szCs w:val="24"/>
        </w:rPr>
        <w:t>Many</w:t>
      </w:r>
      <w:proofErr w:type="gramEnd"/>
      <w:r w:rsidRPr="00FD1021">
        <w:rPr>
          <w:rFonts w:ascii="Times New Roman" w:hAnsi="Times New Roman" w:cs="Times New Roman"/>
          <w:sz w:val="24"/>
          <w:szCs w:val="24"/>
        </w:rPr>
        <w:t xml:space="preserve"> waiting to be united by bundling and stacking into a decimal number with a unit presented geometrically or algebraically as a row of blocks or digits. Thus mathematics exists as geometry measuring forms divided into triangles, and as algebra reuniting numbers by four uniting techniques, addition, multiplication, power and integration each with a corresponding reversed splitting technique. So concepts should present themselves as created, not by self-reference as examples from abstractions above, but as abstractions from examples below. And statements should be held true when not falsified. In short, mathematics should be taugh</w:t>
      </w:r>
      <w:r w:rsidR="00CB09C4">
        <w:rPr>
          <w:rFonts w:ascii="Times New Roman" w:hAnsi="Times New Roman" w:cs="Times New Roman"/>
          <w:sz w:val="24"/>
          <w:szCs w:val="24"/>
        </w:rPr>
        <w:t>t and learned as ‘many-math</w:t>
      </w:r>
      <w:r w:rsidRPr="00FD1021">
        <w:rPr>
          <w:rFonts w:ascii="Times New Roman" w:hAnsi="Times New Roman" w:cs="Times New Roman"/>
          <w:sz w:val="24"/>
          <w:szCs w:val="24"/>
        </w:rPr>
        <w:t>’, not as ‘</w:t>
      </w:r>
      <w:proofErr w:type="spellStart"/>
      <w:r w:rsidRPr="00FD1021">
        <w:rPr>
          <w:rFonts w:ascii="Times New Roman" w:hAnsi="Times New Roman" w:cs="Times New Roman"/>
          <w:sz w:val="24"/>
          <w:szCs w:val="24"/>
        </w:rPr>
        <w:t>metamatism</w:t>
      </w:r>
      <w:proofErr w:type="spellEnd"/>
      <w:r w:rsidRPr="00FD1021">
        <w:rPr>
          <w:rFonts w:ascii="Times New Roman" w:hAnsi="Times New Roman" w:cs="Times New Roman"/>
          <w:sz w:val="24"/>
          <w:szCs w:val="24"/>
        </w:rPr>
        <w:t xml:space="preserve">’, a mixture of </w:t>
      </w:r>
      <w:proofErr w:type="spellStart"/>
      <w:r w:rsidRPr="00FD1021">
        <w:rPr>
          <w:rFonts w:ascii="Times New Roman" w:hAnsi="Times New Roman" w:cs="Times New Roman"/>
          <w:sz w:val="24"/>
          <w:szCs w:val="24"/>
        </w:rPr>
        <w:t>metamatics</w:t>
      </w:r>
      <w:proofErr w:type="spellEnd"/>
      <w:r w:rsidRPr="00FD1021">
        <w:rPr>
          <w:rFonts w:ascii="Times New Roman" w:hAnsi="Times New Roman" w:cs="Times New Roman"/>
          <w:sz w:val="24"/>
          <w:szCs w:val="24"/>
        </w:rPr>
        <w:t xml:space="preserve"> and ‘</w:t>
      </w:r>
      <w:proofErr w:type="spellStart"/>
      <w:r w:rsidRPr="00FD1021">
        <w:rPr>
          <w:rFonts w:ascii="Times New Roman" w:hAnsi="Times New Roman" w:cs="Times New Roman"/>
          <w:sz w:val="24"/>
          <w:szCs w:val="24"/>
        </w:rPr>
        <w:t>mathematism</w:t>
      </w:r>
      <w:proofErr w:type="spellEnd"/>
      <w:r w:rsidRPr="00FD1021">
        <w:rPr>
          <w:rFonts w:ascii="Times New Roman" w:hAnsi="Times New Roman" w:cs="Times New Roman"/>
          <w:sz w:val="24"/>
          <w:szCs w:val="24"/>
        </w:rPr>
        <w:t xml:space="preserve">’ true inside but </w:t>
      </w:r>
      <w:r w:rsidR="00CB09C4">
        <w:rPr>
          <w:rFonts w:ascii="Times New Roman" w:hAnsi="Times New Roman" w:cs="Times New Roman"/>
          <w:sz w:val="24"/>
          <w:szCs w:val="24"/>
        </w:rPr>
        <w:t>seldom</w:t>
      </w:r>
      <w:r w:rsidRPr="00FD1021">
        <w:rPr>
          <w:rFonts w:ascii="Times New Roman" w:hAnsi="Times New Roman" w:cs="Times New Roman"/>
          <w:sz w:val="24"/>
          <w:szCs w:val="24"/>
        </w:rPr>
        <w:t xml:space="preserve"> outside the classroom as e.g. ‘the fraction paradox’ where the textbook insists that 1/2 + 2/3 IS 7/6 even if the students protest: counting cokes, 1/2 of 2 bottles and 2/3 of 3 bottles gives 3/5 of 5 as cokes and never 7 cokes of 6 bottles.</w:t>
      </w:r>
    </w:p>
    <w:p w:rsidR="00FB43D2" w:rsidRPr="00FD1021" w:rsidRDefault="00FB43D2" w:rsidP="00C82091">
      <w:pPr>
        <w:spacing w:after="0" w:line="240" w:lineRule="auto"/>
        <w:jc w:val="both"/>
        <w:rPr>
          <w:rFonts w:ascii="Times New Roman" w:hAnsi="Times New Roman" w:cs="Times New Roman"/>
          <w:sz w:val="24"/>
          <w:szCs w:val="24"/>
        </w:rPr>
      </w:pPr>
    </w:p>
    <w:p w:rsidR="00830ECE" w:rsidRPr="00FD1021" w:rsidRDefault="00C82091" w:rsidP="00830ECE">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As to learning, mediating the ruling essence should be replaced by guided exposure to the roots of mathematics, the physical fact Many, thus replacing Vygotsky with Piaget. And institutionalized education using camps to concentrate teenagers in age-groups obliged to follow forced schedules should be labeled as such allowing mathematics education to avoid the banality of evil. Christianity’s Holy Communion offers forgiveness to individuals, not to institutions. </w:t>
      </w:r>
      <w:r w:rsidR="00830ECE" w:rsidRPr="00FD1021">
        <w:rPr>
          <w:rFonts w:ascii="Times New Roman" w:hAnsi="Times New Roman" w:cs="Times New Roman"/>
          <w:sz w:val="24"/>
          <w:szCs w:val="24"/>
        </w:rPr>
        <w:t xml:space="preserve">Instead </w:t>
      </w:r>
      <w:r w:rsidR="00830ECE" w:rsidRPr="00FD1021">
        <w:rPr>
          <w:rFonts w:ascii="Times New Roman" w:hAnsi="Times New Roman" w:cs="Times New Roman"/>
          <w:sz w:val="24"/>
          <w:szCs w:val="24"/>
        </w:rPr>
        <w:lastRenderedPageBreak/>
        <w:t>institutionalized force should be limited to provide teenagers with daily lessons in self-chosen half-year blocks to uncover and develop their individual talent, as would be the case if the North American Enlightenment republics replaced essence with existence in algebra and geometry.</w:t>
      </w:r>
    </w:p>
    <w:p w:rsidR="00797476" w:rsidRDefault="00797476" w:rsidP="00392ADA">
      <w:pPr>
        <w:spacing w:after="0" w:line="240" w:lineRule="auto"/>
        <w:jc w:val="both"/>
        <w:rPr>
          <w:rFonts w:ascii="Times New Roman" w:hAnsi="Times New Roman" w:cs="Times New Roman"/>
          <w:b/>
          <w:sz w:val="24"/>
          <w:szCs w:val="24"/>
        </w:rPr>
      </w:pPr>
    </w:p>
    <w:p w:rsidR="00392ADA" w:rsidRPr="00FD1021" w:rsidRDefault="00392ADA" w:rsidP="00392ADA">
      <w:pPr>
        <w:spacing w:after="0" w:line="240" w:lineRule="auto"/>
        <w:jc w:val="both"/>
        <w:rPr>
          <w:rFonts w:ascii="Times New Roman" w:hAnsi="Times New Roman" w:cs="Times New Roman"/>
          <w:b/>
          <w:sz w:val="24"/>
          <w:szCs w:val="24"/>
        </w:rPr>
      </w:pPr>
      <w:r w:rsidRPr="00FD1021">
        <w:rPr>
          <w:rFonts w:ascii="Times New Roman" w:hAnsi="Times New Roman" w:cs="Times New Roman"/>
          <w:b/>
          <w:sz w:val="24"/>
          <w:szCs w:val="24"/>
        </w:rPr>
        <w:t xml:space="preserve">Meta </w:t>
      </w:r>
      <w:r w:rsidR="00CB09C4">
        <w:rPr>
          <w:rFonts w:ascii="Times New Roman" w:hAnsi="Times New Roman" w:cs="Times New Roman"/>
          <w:b/>
          <w:sz w:val="24"/>
          <w:szCs w:val="24"/>
        </w:rPr>
        <w:t>Thinking</w:t>
      </w:r>
    </w:p>
    <w:p w:rsidR="00392ADA" w:rsidRPr="00FD1021" w:rsidRDefault="00392ADA" w:rsidP="00392ADA">
      <w:pPr>
        <w:spacing w:after="0" w:line="240" w:lineRule="auto"/>
        <w:jc w:val="both"/>
        <w:rPr>
          <w:rFonts w:ascii="Times New Roman" w:hAnsi="Times New Roman" w:cs="Times New Roman"/>
          <w:sz w:val="24"/>
          <w:szCs w:val="24"/>
        </w:rPr>
      </w:pPr>
    </w:p>
    <w:p w:rsidR="00392ADA" w:rsidRPr="00FD1021" w:rsidRDefault="00392ADA" w:rsidP="00392ADA">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Now, to </w:t>
      </w:r>
      <w:r w:rsidR="00B426CB">
        <w:rPr>
          <w:rFonts w:ascii="Times New Roman" w:hAnsi="Times New Roman" w:cs="Times New Roman"/>
          <w:sz w:val="24"/>
          <w:szCs w:val="24"/>
        </w:rPr>
        <w:t>what use was writing this paper?</w:t>
      </w:r>
      <w:r w:rsidRPr="00FD1021">
        <w:rPr>
          <w:rFonts w:ascii="Times New Roman" w:hAnsi="Times New Roman" w:cs="Times New Roman"/>
          <w:sz w:val="24"/>
          <w:szCs w:val="24"/>
        </w:rPr>
        <w:t xml:space="preserve"> It was given ten minutes </w:t>
      </w:r>
      <w:r w:rsidR="00B426CB">
        <w:rPr>
          <w:rFonts w:ascii="Times New Roman" w:hAnsi="Times New Roman" w:cs="Times New Roman"/>
          <w:sz w:val="24"/>
          <w:szCs w:val="24"/>
        </w:rPr>
        <w:t>for presentation at the ICME13 Topic Study Group on Philosophy of Mathematics Education</w:t>
      </w:r>
      <w:r w:rsidRPr="00FD1021">
        <w:rPr>
          <w:rFonts w:ascii="Times New Roman" w:hAnsi="Times New Roman" w:cs="Times New Roman"/>
          <w:sz w:val="24"/>
          <w:szCs w:val="24"/>
        </w:rPr>
        <w:t xml:space="preserve"> follo</w:t>
      </w:r>
      <w:r w:rsidR="00B426CB">
        <w:rPr>
          <w:rFonts w:ascii="Times New Roman" w:hAnsi="Times New Roman" w:cs="Times New Roman"/>
          <w:sz w:val="24"/>
          <w:szCs w:val="24"/>
        </w:rPr>
        <w:t>wed by five minutes debate; and</w:t>
      </w:r>
      <w:r w:rsidRPr="00FD1021">
        <w:rPr>
          <w:rFonts w:ascii="Times New Roman" w:hAnsi="Times New Roman" w:cs="Times New Roman"/>
          <w:sz w:val="24"/>
          <w:szCs w:val="24"/>
        </w:rPr>
        <w:t xml:space="preserve"> it was given a month to be </w:t>
      </w:r>
      <w:r w:rsidR="00B426CB">
        <w:rPr>
          <w:rFonts w:ascii="Times New Roman" w:hAnsi="Times New Roman" w:cs="Times New Roman"/>
          <w:sz w:val="24"/>
          <w:szCs w:val="24"/>
        </w:rPr>
        <w:t>enlarged to double size. Then it</w:t>
      </w:r>
      <w:r w:rsidRPr="00FD1021">
        <w:rPr>
          <w:rFonts w:ascii="Times New Roman" w:hAnsi="Times New Roman" w:cs="Times New Roman"/>
          <w:sz w:val="24"/>
          <w:szCs w:val="24"/>
        </w:rPr>
        <w:t xml:space="preserve"> may be printed but who will read it? And is this way the best </w:t>
      </w:r>
      <w:r w:rsidR="00CB09C4">
        <w:rPr>
          <w:rFonts w:ascii="Times New Roman" w:hAnsi="Times New Roman" w:cs="Times New Roman"/>
          <w:sz w:val="24"/>
          <w:szCs w:val="24"/>
        </w:rPr>
        <w:t xml:space="preserve">way </w:t>
      </w:r>
      <w:r w:rsidRPr="00FD1021">
        <w:rPr>
          <w:rFonts w:ascii="Times New Roman" w:hAnsi="Times New Roman" w:cs="Times New Roman"/>
          <w:sz w:val="24"/>
          <w:szCs w:val="24"/>
        </w:rPr>
        <w:t xml:space="preserve">to improve schools in Sweden and the rest of the </w:t>
      </w:r>
      <w:r w:rsidR="00CB09C4">
        <w:rPr>
          <w:rFonts w:ascii="Times New Roman" w:hAnsi="Times New Roman" w:cs="Times New Roman"/>
          <w:sz w:val="24"/>
          <w:szCs w:val="24"/>
        </w:rPr>
        <w:t>world? Or could we think of a be</w:t>
      </w:r>
      <w:r w:rsidRPr="00FD1021">
        <w:rPr>
          <w:rFonts w:ascii="Times New Roman" w:hAnsi="Times New Roman" w:cs="Times New Roman"/>
          <w:sz w:val="24"/>
          <w:szCs w:val="24"/>
        </w:rPr>
        <w:t xml:space="preserve">tter way to let </w:t>
      </w:r>
      <w:r w:rsidR="00CB09C4">
        <w:rPr>
          <w:rFonts w:ascii="Times New Roman" w:hAnsi="Times New Roman" w:cs="Times New Roman"/>
          <w:sz w:val="24"/>
          <w:szCs w:val="24"/>
        </w:rPr>
        <w:t>disagreeing</w:t>
      </w:r>
      <w:r w:rsidRPr="00FD1021">
        <w:rPr>
          <w:rFonts w:ascii="Times New Roman" w:hAnsi="Times New Roman" w:cs="Times New Roman"/>
          <w:sz w:val="24"/>
          <w:szCs w:val="24"/>
        </w:rPr>
        <w:t xml:space="preserve"> ideas and theories enlighten</w:t>
      </w:r>
      <w:r w:rsidR="00C73309" w:rsidRPr="00FD1021">
        <w:rPr>
          <w:rFonts w:ascii="Times New Roman" w:hAnsi="Times New Roman" w:cs="Times New Roman"/>
          <w:sz w:val="24"/>
          <w:szCs w:val="24"/>
        </w:rPr>
        <w:t xml:space="preserve"> problems and </w:t>
      </w:r>
      <w:r w:rsidR="00CB09C4">
        <w:rPr>
          <w:rFonts w:ascii="Times New Roman" w:hAnsi="Times New Roman" w:cs="Times New Roman"/>
          <w:sz w:val="24"/>
          <w:szCs w:val="24"/>
        </w:rPr>
        <w:t>provide solutions</w:t>
      </w:r>
      <w:r w:rsidR="00C73309" w:rsidRPr="00FD1021">
        <w:rPr>
          <w:rFonts w:ascii="Times New Roman" w:hAnsi="Times New Roman" w:cs="Times New Roman"/>
          <w:sz w:val="24"/>
          <w:szCs w:val="24"/>
        </w:rPr>
        <w:t xml:space="preserve">? The traditional way to ensure this is to have opponents when defending a thesis and discussants when presenting a paper. But </w:t>
      </w:r>
      <w:r w:rsidR="00CB09C4" w:rsidRPr="00FD1021">
        <w:rPr>
          <w:rFonts w:ascii="Times New Roman" w:hAnsi="Times New Roman" w:cs="Times New Roman"/>
          <w:sz w:val="24"/>
          <w:szCs w:val="24"/>
        </w:rPr>
        <w:t xml:space="preserve">these </w:t>
      </w:r>
      <w:r w:rsidR="00C73309" w:rsidRPr="00FD1021">
        <w:rPr>
          <w:rFonts w:ascii="Times New Roman" w:hAnsi="Times New Roman" w:cs="Times New Roman"/>
          <w:sz w:val="24"/>
          <w:szCs w:val="24"/>
        </w:rPr>
        <w:t xml:space="preserve">rarely signal any form of serious </w:t>
      </w:r>
      <w:r w:rsidR="00CB09C4">
        <w:rPr>
          <w:rFonts w:ascii="Times New Roman" w:hAnsi="Times New Roman" w:cs="Times New Roman"/>
          <w:sz w:val="24"/>
          <w:szCs w:val="24"/>
        </w:rPr>
        <w:t>disagreement</w:t>
      </w:r>
      <w:r w:rsidR="00C73309" w:rsidRPr="00FD1021">
        <w:rPr>
          <w:rFonts w:ascii="Times New Roman" w:hAnsi="Times New Roman" w:cs="Times New Roman"/>
          <w:sz w:val="24"/>
          <w:szCs w:val="24"/>
        </w:rPr>
        <w:t xml:space="preserve">, often they just praise the work done and add some questions </w:t>
      </w:r>
      <w:r w:rsidR="00B426CB">
        <w:rPr>
          <w:rFonts w:ascii="Times New Roman" w:hAnsi="Times New Roman" w:cs="Times New Roman"/>
          <w:sz w:val="24"/>
          <w:szCs w:val="24"/>
        </w:rPr>
        <w:t>in a</w:t>
      </w:r>
      <w:r w:rsidR="00C73309" w:rsidRPr="00FD1021">
        <w:rPr>
          <w:rFonts w:ascii="Times New Roman" w:hAnsi="Times New Roman" w:cs="Times New Roman"/>
          <w:sz w:val="24"/>
          <w:szCs w:val="24"/>
        </w:rPr>
        <w:t xml:space="preserve"> </w:t>
      </w:r>
      <w:r w:rsidR="00B426CB">
        <w:rPr>
          <w:rFonts w:ascii="Times New Roman" w:hAnsi="Times New Roman" w:cs="Times New Roman"/>
          <w:sz w:val="24"/>
          <w:szCs w:val="24"/>
        </w:rPr>
        <w:t>footnote</w:t>
      </w:r>
      <w:r w:rsidR="00C73309" w:rsidRPr="00FD1021">
        <w:rPr>
          <w:rFonts w:ascii="Times New Roman" w:hAnsi="Times New Roman" w:cs="Times New Roman"/>
          <w:sz w:val="24"/>
          <w:szCs w:val="24"/>
        </w:rPr>
        <w:t xml:space="preserve"> like manner. </w:t>
      </w:r>
      <w:r w:rsidR="00B426CB">
        <w:rPr>
          <w:rFonts w:ascii="Times New Roman" w:hAnsi="Times New Roman" w:cs="Times New Roman"/>
          <w:sz w:val="24"/>
          <w:szCs w:val="24"/>
        </w:rPr>
        <w:t>Of course, i</w:t>
      </w:r>
      <w:r w:rsidR="00C73309" w:rsidRPr="00FD1021">
        <w:rPr>
          <w:rFonts w:ascii="Times New Roman" w:hAnsi="Times New Roman" w:cs="Times New Roman"/>
          <w:sz w:val="24"/>
          <w:szCs w:val="24"/>
        </w:rPr>
        <w:t xml:space="preserve">n a way this is a consequence of the modern research paradigm seeing research as valid </w:t>
      </w:r>
      <w:r w:rsidR="00B426CB">
        <w:rPr>
          <w:rFonts w:ascii="Times New Roman" w:hAnsi="Times New Roman" w:cs="Times New Roman"/>
          <w:sz w:val="24"/>
          <w:szCs w:val="24"/>
        </w:rPr>
        <w:t>knowledge claims</w:t>
      </w:r>
      <w:r w:rsidR="00C73309" w:rsidRPr="00FD1021">
        <w:rPr>
          <w:rFonts w:ascii="Times New Roman" w:hAnsi="Times New Roman" w:cs="Times New Roman"/>
          <w:sz w:val="24"/>
          <w:szCs w:val="24"/>
        </w:rPr>
        <w:t xml:space="preserve"> open for further exemplification, refinement and gap filling. </w:t>
      </w:r>
      <w:r w:rsidR="00CB09C4">
        <w:rPr>
          <w:rFonts w:ascii="Times New Roman" w:hAnsi="Times New Roman" w:cs="Times New Roman"/>
          <w:sz w:val="24"/>
          <w:szCs w:val="24"/>
        </w:rPr>
        <w:t>But,</w:t>
      </w:r>
      <w:r w:rsidR="00C73309" w:rsidRPr="00FD1021">
        <w:rPr>
          <w:rFonts w:ascii="Times New Roman" w:hAnsi="Times New Roman" w:cs="Times New Roman"/>
          <w:sz w:val="24"/>
          <w:szCs w:val="24"/>
        </w:rPr>
        <w:t xml:space="preserve"> as </w:t>
      </w:r>
      <w:r w:rsidR="00B426CB">
        <w:rPr>
          <w:rFonts w:ascii="Times New Roman" w:hAnsi="Times New Roman" w:cs="Times New Roman"/>
          <w:sz w:val="24"/>
          <w:szCs w:val="24"/>
        </w:rPr>
        <w:t>shown by the</w:t>
      </w:r>
      <w:r w:rsidR="00C73309" w:rsidRPr="00FD1021">
        <w:rPr>
          <w:rFonts w:ascii="Times New Roman" w:hAnsi="Times New Roman" w:cs="Times New Roman"/>
          <w:sz w:val="24"/>
          <w:szCs w:val="24"/>
        </w:rPr>
        <w:t xml:space="preserve"> Swedish case, more research does not lead to solving more problems, on the contrary.</w:t>
      </w:r>
    </w:p>
    <w:p w:rsidR="00C73309" w:rsidRPr="00FD1021" w:rsidRDefault="00C73309" w:rsidP="00392ADA">
      <w:pPr>
        <w:spacing w:after="0" w:line="240" w:lineRule="auto"/>
        <w:jc w:val="both"/>
        <w:rPr>
          <w:rFonts w:ascii="Times New Roman" w:hAnsi="Times New Roman" w:cs="Times New Roman"/>
          <w:sz w:val="24"/>
          <w:szCs w:val="24"/>
        </w:rPr>
      </w:pPr>
    </w:p>
    <w:p w:rsidR="002E2CBF" w:rsidRPr="00FD1021" w:rsidRDefault="00C73309" w:rsidP="002E2CBF">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One </w:t>
      </w:r>
      <w:r w:rsidR="00CB09C4">
        <w:rPr>
          <w:rFonts w:ascii="Times New Roman" w:hAnsi="Times New Roman" w:cs="Times New Roman"/>
          <w:sz w:val="24"/>
          <w:szCs w:val="24"/>
        </w:rPr>
        <w:t>option</w:t>
      </w:r>
      <w:r w:rsidRPr="00FD1021">
        <w:rPr>
          <w:rFonts w:ascii="Times New Roman" w:hAnsi="Times New Roman" w:cs="Times New Roman"/>
          <w:sz w:val="24"/>
          <w:szCs w:val="24"/>
        </w:rPr>
        <w:t>,</w:t>
      </w:r>
      <w:r w:rsidR="00852593">
        <w:rPr>
          <w:rFonts w:ascii="Times New Roman" w:hAnsi="Times New Roman" w:cs="Times New Roman"/>
          <w:sz w:val="24"/>
          <w:szCs w:val="24"/>
        </w:rPr>
        <w:t xml:space="preserve"> of course, is to ask: </w:t>
      </w:r>
      <w:r w:rsidRPr="00FD1021">
        <w:rPr>
          <w:rFonts w:ascii="Times New Roman" w:hAnsi="Times New Roman" w:cs="Times New Roman"/>
          <w:sz w:val="24"/>
          <w:szCs w:val="24"/>
        </w:rPr>
        <w:t xml:space="preserve">maybe postmodern research can </w:t>
      </w:r>
      <w:r w:rsidR="002E2CBF" w:rsidRPr="00FD1021">
        <w:rPr>
          <w:rFonts w:ascii="Times New Roman" w:hAnsi="Times New Roman" w:cs="Times New Roman"/>
          <w:sz w:val="24"/>
          <w:szCs w:val="24"/>
        </w:rPr>
        <w:t>deliver</w:t>
      </w:r>
      <w:r w:rsidRPr="00FD1021">
        <w:rPr>
          <w:rFonts w:ascii="Times New Roman" w:hAnsi="Times New Roman" w:cs="Times New Roman"/>
          <w:sz w:val="24"/>
          <w:szCs w:val="24"/>
        </w:rPr>
        <w:t xml:space="preserve"> what modern research cannot? </w:t>
      </w:r>
      <w:r w:rsidR="00CB09C4">
        <w:rPr>
          <w:rFonts w:ascii="Times New Roman" w:hAnsi="Times New Roman" w:cs="Times New Roman"/>
          <w:sz w:val="24"/>
          <w:szCs w:val="24"/>
        </w:rPr>
        <w:t>Here</w:t>
      </w:r>
      <w:r w:rsidRPr="00FD1021">
        <w:rPr>
          <w:rFonts w:ascii="Times New Roman" w:hAnsi="Times New Roman" w:cs="Times New Roman"/>
          <w:sz w:val="24"/>
          <w:szCs w:val="24"/>
        </w:rPr>
        <w:t xml:space="preserve"> Lyotard </w:t>
      </w:r>
      <w:r w:rsidR="002E2CBF" w:rsidRPr="00FD1021">
        <w:rPr>
          <w:rFonts w:ascii="Times New Roman" w:hAnsi="Times New Roman" w:cs="Times New Roman"/>
          <w:sz w:val="24"/>
          <w:szCs w:val="24"/>
        </w:rPr>
        <w:t xml:space="preserve">uses the word modern ‘to designate any science that legitimates itself with reference to a meta-discourse’, and he uses the word postmodern to designate ‘incredulity toward meta-narratives’. </w:t>
      </w:r>
      <w:r w:rsidR="00CB09C4">
        <w:rPr>
          <w:rFonts w:ascii="Times New Roman" w:hAnsi="Times New Roman" w:cs="Times New Roman"/>
          <w:sz w:val="24"/>
          <w:szCs w:val="24"/>
        </w:rPr>
        <w:t xml:space="preserve"> </w:t>
      </w:r>
      <w:r w:rsidR="002E2CBF" w:rsidRPr="00FD1021">
        <w:rPr>
          <w:rFonts w:ascii="Times New Roman" w:hAnsi="Times New Roman" w:cs="Times New Roman"/>
          <w:sz w:val="24"/>
          <w:szCs w:val="24"/>
        </w:rPr>
        <w:t xml:space="preserve">As to the nature of knowledge in the postmodern computerized society, </w:t>
      </w:r>
      <w:r w:rsidR="00B426CB">
        <w:rPr>
          <w:rFonts w:ascii="Times New Roman" w:hAnsi="Times New Roman" w:cs="Times New Roman"/>
          <w:sz w:val="24"/>
          <w:szCs w:val="24"/>
        </w:rPr>
        <w:t>he</w:t>
      </w:r>
      <w:r w:rsidR="002E2CBF" w:rsidRPr="00FD1021">
        <w:rPr>
          <w:rFonts w:ascii="Times New Roman" w:hAnsi="Times New Roman" w:cs="Times New Roman"/>
          <w:sz w:val="24"/>
          <w:szCs w:val="24"/>
        </w:rPr>
        <w:t xml:space="preserve"> says: </w:t>
      </w:r>
    </w:p>
    <w:p w:rsidR="006A6DD6" w:rsidRDefault="002E2CBF" w:rsidP="002E2CBF">
      <w:pPr>
        <w:spacing w:after="0" w:line="240" w:lineRule="auto"/>
        <w:ind w:left="284" w:right="284"/>
        <w:jc w:val="both"/>
        <w:rPr>
          <w:rFonts w:ascii="Times New Roman" w:hAnsi="Times New Roman" w:cs="Times New Roman"/>
          <w:sz w:val="24"/>
          <w:szCs w:val="24"/>
        </w:rPr>
      </w:pPr>
      <w:r w:rsidRPr="00FD1021">
        <w:rPr>
          <w:rFonts w:ascii="Times New Roman" w:hAnsi="Times New Roman" w:cs="Times New Roman"/>
          <w:sz w:val="24"/>
          <w:szCs w:val="24"/>
        </w:rPr>
        <w:t xml:space="preserve">Postmodern knowledge is not simply a tool of the authorities; it refines our sensitivity to differences and reinforces our ability to tolerate the incommensurable. Its principle is not the expert’s homology, but the inventor’s </w:t>
      </w:r>
      <w:proofErr w:type="spellStart"/>
      <w:r w:rsidRPr="00FD1021">
        <w:rPr>
          <w:rFonts w:ascii="Times New Roman" w:hAnsi="Times New Roman" w:cs="Times New Roman"/>
          <w:sz w:val="24"/>
          <w:szCs w:val="24"/>
        </w:rPr>
        <w:t>paralogy</w:t>
      </w:r>
      <w:proofErr w:type="spellEnd"/>
      <w:r w:rsidRPr="00FD1021">
        <w:rPr>
          <w:rFonts w:ascii="Times New Roman" w:hAnsi="Times New Roman" w:cs="Times New Roman"/>
          <w:sz w:val="24"/>
          <w:szCs w:val="24"/>
        </w:rPr>
        <w:t>. (..) And invention is always born of dissension</w:t>
      </w:r>
      <w:r w:rsidR="00852593">
        <w:rPr>
          <w:rFonts w:ascii="Times New Roman" w:hAnsi="Times New Roman" w:cs="Times New Roman"/>
          <w:sz w:val="24"/>
          <w:szCs w:val="24"/>
        </w:rPr>
        <w:t>.</w:t>
      </w:r>
      <w:r w:rsidRPr="00FD1021">
        <w:rPr>
          <w:rFonts w:ascii="Times New Roman" w:hAnsi="Times New Roman" w:cs="Times New Roman"/>
          <w:sz w:val="24"/>
          <w:szCs w:val="24"/>
        </w:rPr>
        <w:t xml:space="preserve"> </w:t>
      </w:r>
      <w:r w:rsidR="006A6DD6">
        <w:rPr>
          <w:rFonts w:ascii="Times New Roman" w:hAnsi="Times New Roman" w:cs="Times New Roman"/>
          <w:sz w:val="24"/>
          <w:szCs w:val="24"/>
        </w:rPr>
        <w:t>(Lyotard</w:t>
      </w:r>
      <w:r w:rsidR="00D67681">
        <w:rPr>
          <w:rFonts w:ascii="Times New Roman" w:hAnsi="Times New Roman" w:cs="Times New Roman"/>
          <w:sz w:val="24"/>
          <w:szCs w:val="24"/>
        </w:rPr>
        <w:t>,</w:t>
      </w:r>
      <w:r w:rsidR="006A6DD6">
        <w:rPr>
          <w:rFonts w:ascii="Times New Roman" w:hAnsi="Times New Roman" w:cs="Times New Roman"/>
          <w:sz w:val="24"/>
          <w:szCs w:val="24"/>
        </w:rPr>
        <w:t xml:space="preserve"> </w:t>
      </w:r>
      <w:r w:rsidR="00852593">
        <w:rPr>
          <w:rFonts w:ascii="Times New Roman" w:hAnsi="Times New Roman" w:cs="Times New Roman"/>
          <w:sz w:val="24"/>
          <w:szCs w:val="24"/>
        </w:rPr>
        <w:t>1984: xxiii-xxv)</w:t>
      </w:r>
    </w:p>
    <w:p w:rsidR="006A6DD6" w:rsidRDefault="006A6DD6" w:rsidP="006A6DD6">
      <w:pPr>
        <w:spacing w:after="0" w:line="240" w:lineRule="auto"/>
        <w:jc w:val="both"/>
        <w:rPr>
          <w:rFonts w:ascii="Times New Roman" w:hAnsi="Times New Roman" w:cs="Times New Roman"/>
          <w:sz w:val="24"/>
          <w:szCs w:val="24"/>
        </w:rPr>
      </w:pPr>
    </w:p>
    <w:p w:rsidR="006A6DD6" w:rsidRPr="006A6DD6" w:rsidRDefault="002E2CBF" w:rsidP="006A6DD6">
      <w:pPr>
        <w:spacing w:after="0" w:line="240" w:lineRule="auto"/>
        <w:jc w:val="both"/>
        <w:rPr>
          <w:rFonts w:ascii="Times New Roman" w:hAnsi="Times New Roman" w:cs="Times New Roman"/>
          <w:sz w:val="24"/>
          <w:szCs w:val="24"/>
        </w:rPr>
      </w:pPr>
      <w:r w:rsidRPr="006A6DD6">
        <w:rPr>
          <w:rFonts w:ascii="Times New Roman" w:hAnsi="Times New Roman" w:cs="Times New Roman"/>
          <w:sz w:val="24"/>
          <w:szCs w:val="24"/>
        </w:rPr>
        <w:t xml:space="preserve">As to the problems coming from performing postmodern research, Lyotard says: </w:t>
      </w:r>
    </w:p>
    <w:p w:rsidR="002E2CBF" w:rsidRPr="00FD1021" w:rsidRDefault="002E2CBF" w:rsidP="002E2CBF">
      <w:pPr>
        <w:spacing w:after="0" w:line="240" w:lineRule="auto"/>
        <w:ind w:left="284" w:right="284"/>
        <w:jc w:val="both"/>
        <w:rPr>
          <w:rFonts w:ascii="Times New Roman" w:hAnsi="Times New Roman" w:cs="Times New Roman"/>
          <w:sz w:val="24"/>
          <w:szCs w:val="24"/>
        </w:rPr>
      </w:pPr>
      <w:r w:rsidRPr="00FD1021">
        <w:rPr>
          <w:rFonts w:ascii="Times New Roman" w:hAnsi="Times New Roman" w:cs="Times New Roman"/>
          <w:sz w:val="24"/>
          <w:szCs w:val="24"/>
        </w:rPr>
        <w:t xml:space="preserve">Countless scientists have seen their ”move” ignored or repressed, sometimes for decades, because it too abruptly destabilized the accepted positions, not only in the university and scientific hierarchy, but also in the problematic. The stronger </w:t>
      </w:r>
      <w:proofErr w:type="gramStart"/>
      <w:r w:rsidRPr="00FD1021">
        <w:rPr>
          <w:rFonts w:ascii="Times New Roman" w:hAnsi="Times New Roman" w:cs="Times New Roman"/>
          <w:sz w:val="24"/>
          <w:szCs w:val="24"/>
        </w:rPr>
        <w:t>the ”</w:t>
      </w:r>
      <w:proofErr w:type="gramEnd"/>
      <w:r w:rsidRPr="00FD1021">
        <w:rPr>
          <w:rFonts w:ascii="Times New Roman" w:hAnsi="Times New Roman" w:cs="Times New Roman"/>
          <w:sz w:val="24"/>
          <w:szCs w:val="24"/>
        </w:rPr>
        <w:t>move,” the more likely it is to be denied the minimum consensus, precisely because it changes the rules of the game upon which consensus had been based.’</w:t>
      </w:r>
      <w:r w:rsidR="00852593">
        <w:rPr>
          <w:rFonts w:ascii="Times New Roman" w:hAnsi="Times New Roman" w:cs="Times New Roman"/>
          <w:sz w:val="24"/>
          <w:szCs w:val="24"/>
        </w:rPr>
        <w:t xml:space="preserve"> (Lyotard</w:t>
      </w:r>
      <w:r w:rsidR="00D67681">
        <w:rPr>
          <w:rFonts w:ascii="Times New Roman" w:hAnsi="Times New Roman" w:cs="Times New Roman"/>
          <w:sz w:val="24"/>
          <w:szCs w:val="24"/>
        </w:rPr>
        <w:t>,</w:t>
      </w:r>
      <w:r w:rsidR="00852593">
        <w:rPr>
          <w:rFonts w:ascii="Times New Roman" w:hAnsi="Times New Roman" w:cs="Times New Roman"/>
          <w:sz w:val="24"/>
          <w:szCs w:val="24"/>
        </w:rPr>
        <w:t xml:space="preserve"> 1984: </w:t>
      </w:r>
      <w:r w:rsidR="00DA003A">
        <w:rPr>
          <w:rFonts w:ascii="Times New Roman" w:hAnsi="Times New Roman" w:cs="Times New Roman"/>
          <w:sz w:val="24"/>
          <w:szCs w:val="24"/>
        </w:rPr>
        <w:t>63</w:t>
      </w:r>
      <w:r w:rsidR="00852593">
        <w:rPr>
          <w:rFonts w:ascii="Times New Roman" w:hAnsi="Times New Roman" w:cs="Times New Roman"/>
          <w:sz w:val="24"/>
          <w:szCs w:val="24"/>
        </w:rPr>
        <w:t>)</w:t>
      </w:r>
    </w:p>
    <w:p w:rsidR="002E2CBF" w:rsidRPr="00FD1021" w:rsidRDefault="002E2CBF" w:rsidP="002E2CBF">
      <w:pPr>
        <w:spacing w:after="0" w:line="240" w:lineRule="auto"/>
        <w:jc w:val="both"/>
        <w:rPr>
          <w:rFonts w:ascii="Times New Roman" w:hAnsi="Times New Roman" w:cs="Times New Roman"/>
          <w:sz w:val="24"/>
          <w:szCs w:val="24"/>
        </w:rPr>
      </w:pPr>
    </w:p>
    <w:p w:rsidR="002E2CBF" w:rsidRPr="00FD1021" w:rsidRDefault="002E2CBF" w:rsidP="002E2CBF">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In other words, a postmodern researcher has little chance of being seen as a suitable candidate for a position at a modern university producing homology-research; unless the university is striving to bring many different </w:t>
      </w:r>
      <w:r w:rsidR="006A6DD6">
        <w:rPr>
          <w:rFonts w:ascii="Times New Roman" w:hAnsi="Times New Roman" w:cs="Times New Roman"/>
          <w:sz w:val="24"/>
          <w:szCs w:val="24"/>
        </w:rPr>
        <w:t>knowledge</w:t>
      </w:r>
      <w:r w:rsidRPr="00FD1021">
        <w:rPr>
          <w:rFonts w:ascii="Times New Roman" w:hAnsi="Times New Roman" w:cs="Times New Roman"/>
          <w:sz w:val="24"/>
          <w:szCs w:val="24"/>
        </w:rPr>
        <w:t xml:space="preserve"> perspectives into the faculty’s activities</w:t>
      </w:r>
      <w:r w:rsidR="006A6DD6">
        <w:rPr>
          <w:rFonts w:ascii="Times New Roman" w:hAnsi="Times New Roman" w:cs="Times New Roman"/>
          <w:sz w:val="24"/>
          <w:szCs w:val="24"/>
        </w:rPr>
        <w:t>, e.g</w:t>
      </w:r>
      <w:r w:rsidRPr="00FD1021">
        <w:rPr>
          <w:rFonts w:ascii="Times New Roman" w:hAnsi="Times New Roman" w:cs="Times New Roman"/>
          <w:sz w:val="24"/>
          <w:szCs w:val="24"/>
        </w:rPr>
        <w:t>.</w:t>
      </w:r>
      <w:r w:rsidR="006A6DD6">
        <w:rPr>
          <w:rFonts w:ascii="Times New Roman" w:hAnsi="Times New Roman" w:cs="Times New Roman"/>
          <w:sz w:val="24"/>
          <w:szCs w:val="24"/>
        </w:rPr>
        <w:t xml:space="preserve"> by stressing the existentialist point </w:t>
      </w:r>
      <w:r w:rsidR="00F4078A">
        <w:rPr>
          <w:rFonts w:ascii="Times New Roman" w:hAnsi="Times New Roman" w:cs="Times New Roman"/>
          <w:sz w:val="24"/>
          <w:szCs w:val="24"/>
        </w:rPr>
        <w:t>that existence precedes</w:t>
      </w:r>
      <w:r w:rsidR="006A6DD6">
        <w:rPr>
          <w:rFonts w:ascii="Times New Roman" w:hAnsi="Times New Roman" w:cs="Times New Roman"/>
          <w:sz w:val="24"/>
          <w:szCs w:val="24"/>
        </w:rPr>
        <w:t xml:space="preserve"> essence. But do such universities exist?</w:t>
      </w:r>
    </w:p>
    <w:p w:rsidR="00830ECE" w:rsidRPr="00FD1021" w:rsidRDefault="00830ECE" w:rsidP="00830ECE">
      <w:pPr>
        <w:spacing w:after="0" w:line="240" w:lineRule="auto"/>
        <w:jc w:val="both"/>
        <w:rPr>
          <w:rFonts w:ascii="Times New Roman" w:hAnsi="Times New Roman" w:cs="Times New Roman"/>
          <w:sz w:val="24"/>
          <w:szCs w:val="24"/>
        </w:rPr>
      </w:pPr>
    </w:p>
    <w:p w:rsidR="00830ECE" w:rsidRPr="00FD1021" w:rsidRDefault="002E2CBF" w:rsidP="00830ECE">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An alternative way to </w:t>
      </w:r>
      <w:r w:rsidR="00D4484A" w:rsidRPr="00FD1021">
        <w:rPr>
          <w:rFonts w:ascii="Times New Roman" w:hAnsi="Times New Roman" w:cs="Times New Roman"/>
          <w:sz w:val="24"/>
          <w:szCs w:val="24"/>
        </w:rPr>
        <w:t>establish</w:t>
      </w:r>
      <w:r w:rsidRPr="00FD1021">
        <w:rPr>
          <w:rFonts w:ascii="Times New Roman" w:hAnsi="Times New Roman" w:cs="Times New Roman"/>
          <w:sz w:val="24"/>
          <w:szCs w:val="24"/>
        </w:rPr>
        <w:t xml:space="preserve"> a </w:t>
      </w:r>
      <w:r w:rsidR="00D4484A">
        <w:rPr>
          <w:rFonts w:ascii="Times New Roman" w:hAnsi="Times New Roman" w:cs="Times New Roman"/>
          <w:sz w:val="24"/>
          <w:szCs w:val="24"/>
        </w:rPr>
        <w:t xml:space="preserve">non-consensus </w:t>
      </w:r>
      <w:r w:rsidRPr="00FD1021">
        <w:rPr>
          <w:rFonts w:ascii="Times New Roman" w:hAnsi="Times New Roman" w:cs="Times New Roman"/>
          <w:sz w:val="24"/>
          <w:szCs w:val="24"/>
        </w:rPr>
        <w:t xml:space="preserve">dialogue between </w:t>
      </w:r>
      <w:r w:rsidR="00E365F5">
        <w:rPr>
          <w:rFonts w:ascii="Times New Roman" w:hAnsi="Times New Roman" w:cs="Times New Roman"/>
          <w:sz w:val="24"/>
          <w:szCs w:val="24"/>
        </w:rPr>
        <w:t>disagreeing</w:t>
      </w:r>
      <w:r w:rsidRPr="00FD1021">
        <w:rPr>
          <w:rFonts w:ascii="Times New Roman" w:hAnsi="Times New Roman" w:cs="Times New Roman"/>
          <w:sz w:val="24"/>
          <w:szCs w:val="24"/>
        </w:rPr>
        <w:t xml:space="preserve"> </w:t>
      </w:r>
      <w:r w:rsidR="00D4484A">
        <w:rPr>
          <w:rFonts w:ascii="Times New Roman" w:hAnsi="Times New Roman" w:cs="Times New Roman"/>
          <w:sz w:val="24"/>
          <w:szCs w:val="24"/>
        </w:rPr>
        <w:t>views</w:t>
      </w:r>
      <w:r w:rsidRPr="00FD1021">
        <w:rPr>
          <w:rFonts w:ascii="Times New Roman" w:hAnsi="Times New Roman" w:cs="Times New Roman"/>
          <w:sz w:val="24"/>
          <w:szCs w:val="24"/>
        </w:rPr>
        <w:t xml:space="preserve"> is to arrange an </w:t>
      </w:r>
      <w:r w:rsidR="00D4484A" w:rsidRPr="00FD1021">
        <w:rPr>
          <w:rFonts w:ascii="Times New Roman" w:hAnsi="Times New Roman" w:cs="Times New Roman"/>
          <w:sz w:val="24"/>
          <w:szCs w:val="24"/>
        </w:rPr>
        <w:t>old-fashioned</w:t>
      </w:r>
      <w:r w:rsidR="00D4484A">
        <w:rPr>
          <w:rFonts w:ascii="Times New Roman" w:hAnsi="Times New Roman" w:cs="Times New Roman"/>
          <w:sz w:val="24"/>
          <w:szCs w:val="24"/>
        </w:rPr>
        <w:t xml:space="preserve"> V</w:t>
      </w:r>
      <w:r w:rsidR="00D4484A" w:rsidRPr="00FD1021">
        <w:rPr>
          <w:rFonts w:ascii="Times New Roman" w:hAnsi="Times New Roman" w:cs="Times New Roman"/>
          <w:sz w:val="24"/>
          <w:szCs w:val="24"/>
        </w:rPr>
        <w:t>iking</w:t>
      </w:r>
      <w:r w:rsidRPr="00FD1021">
        <w:rPr>
          <w:rFonts w:ascii="Times New Roman" w:hAnsi="Times New Roman" w:cs="Times New Roman"/>
          <w:sz w:val="24"/>
          <w:szCs w:val="24"/>
        </w:rPr>
        <w:t xml:space="preserve"> </w:t>
      </w:r>
      <w:r w:rsidR="006A6DD6">
        <w:rPr>
          <w:rFonts w:ascii="Times New Roman" w:hAnsi="Times New Roman" w:cs="Times New Roman"/>
          <w:sz w:val="24"/>
          <w:szCs w:val="24"/>
        </w:rPr>
        <w:t>‘</w:t>
      </w:r>
      <w:proofErr w:type="spellStart"/>
      <w:r w:rsidRPr="00FD1021">
        <w:rPr>
          <w:rFonts w:ascii="Times New Roman" w:hAnsi="Times New Roman" w:cs="Times New Roman"/>
          <w:sz w:val="24"/>
          <w:szCs w:val="24"/>
        </w:rPr>
        <w:t>holmgang</w:t>
      </w:r>
      <w:proofErr w:type="spellEnd"/>
      <w:r w:rsidR="006A6DD6">
        <w:rPr>
          <w:rFonts w:ascii="Times New Roman" w:hAnsi="Times New Roman" w:cs="Times New Roman"/>
          <w:sz w:val="24"/>
          <w:szCs w:val="24"/>
        </w:rPr>
        <w:t>’</w:t>
      </w:r>
      <w:r w:rsidRPr="00FD1021">
        <w:rPr>
          <w:rFonts w:ascii="Times New Roman" w:hAnsi="Times New Roman" w:cs="Times New Roman"/>
          <w:sz w:val="24"/>
          <w:szCs w:val="24"/>
        </w:rPr>
        <w:t xml:space="preserve"> (sin</w:t>
      </w:r>
      <w:r w:rsidR="006A6DD6">
        <w:rPr>
          <w:rFonts w:ascii="Times New Roman" w:hAnsi="Times New Roman" w:cs="Times New Roman"/>
          <w:sz w:val="24"/>
          <w:szCs w:val="24"/>
        </w:rPr>
        <w:t>g</w:t>
      </w:r>
      <w:r w:rsidRPr="00FD1021">
        <w:rPr>
          <w:rFonts w:ascii="Times New Roman" w:hAnsi="Times New Roman" w:cs="Times New Roman"/>
          <w:sz w:val="24"/>
          <w:szCs w:val="24"/>
        </w:rPr>
        <w:t>le battle). One example of this is the Chomsky-Foucault debate on Human Nature</w:t>
      </w:r>
      <w:r w:rsidR="006A6DD6">
        <w:rPr>
          <w:rFonts w:ascii="Times New Roman" w:hAnsi="Times New Roman" w:cs="Times New Roman"/>
          <w:sz w:val="24"/>
          <w:szCs w:val="24"/>
        </w:rPr>
        <w:t>.</w:t>
      </w:r>
      <w:r w:rsidRPr="00FD1021">
        <w:rPr>
          <w:rFonts w:ascii="Times New Roman" w:hAnsi="Times New Roman" w:cs="Times New Roman"/>
          <w:sz w:val="24"/>
          <w:szCs w:val="24"/>
        </w:rPr>
        <w:t xml:space="preserve"> </w:t>
      </w:r>
      <w:r w:rsidR="006A6DD6">
        <w:rPr>
          <w:rFonts w:ascii="Times New Roman" w:hAnsi="Times New Roman" w:cs="Times New Roman"/>
          <w:sz w:val="24"/>
          <w:szCs w:val="24"/>
        </w:rPr>
        <w:t>Here F</w:t>
      </w:r>
      <w:r w:rsidRPr="00FD1021">
        <w:rPr>
          <w:rFonts w:ascii="Times New Roman" w:hAnsi="Times New Roman" w:cs="Times New Roman"/>
          <w:sz w:val="24"/>
          <w:szCs w:val="24"/>
        </w:rPr>
        <w:t>oucault says</w:t>
      </w:r>
    </w:p>
    <w:p w:rsidR="002E2CBF" w:rsidRPr="00FD1021" w:rsidRDefault="00CE4298" w:rsidP="00CE4298">
      <w:pPr>
        <w:spacing w:after="0" w:line="240" w:lineRule="auto"/>
        <w:ind w:left="284" w:right="284"/>
        <w:jc w:val="both"/>
        <w:rPr>
          <w:rFonts w:ascii="Times New Roman" w:hAnsi="Times New Roman" w:cs="Times New Roman"/>
          <w:sz w:val="24"/>
          <w:szCs w:val="24"/>
        </w:rPr>
      </w:pPr>
      <w:r w:rsidRPr="00FD1021">
        <w:rPr>
          <w:rFonts w:ascii="Times New Roman" w:hAnsi="Times New Roman" w:cs="Times New Roman"/>
          <w:sz w:val="24"/>
          <w:szCs w:val="24"/>
        </w:rPr>
        <w:t xml:space="preserve">It seems to me that the real political task in a society such as ours is to criticize the workings of institutions, which appear to be both neutral and independent; to criticize and </w:t>
      </w:r>
      <w:r w:rsidR="006A6DD6">
        <w:rPr>
          <w:rFonts w:ascii="Times New Roman" w:hAnsi="Times New Roman" w:cs="Times New Roman"/>
          <w:sz w:val="24"/>
          <w:szCs w:val="24"/>
        </w:rPr>
        <w:t>a</w:t>
      </w:r>
      <w:r w:rsidRPr="00FD1021">
        <w:rPr>
          <w:rFonts w:ascii="Times New Roman" w:hAnsi="Times New Roman" w:cs="Times New Roman"/>
          <w:sz w:val="24"/>
          <w:szCs w:val="24"/>
        </w:rPr>
        <w:t xml:space="preserve">ttack them in such a manner that the political violence which has always </w:t>
      </w:r>
      <w:r w:rsidR="00DC3104" w:rsidRPr="00FD1021">
        <w:rPr>
          <w:rFonts w:ascii="Times New Roman" w:hAnsi="Times New Roman" w:cs="Times New Roman"/>
          <w:sz w:val="24"/>
          <w:szCs w:val="24"/>
        </w:rPr>
        <w:t>exercised</w:t>
      </w:r>
      <w:r w:rsidRPr="00FD1021">
        <w:rPr>
          <w:rFonts w:ascii="Times New Roman" w:hAnsi="Times New Roman" w:cs="Times New Roman"/>
          <w:sz w:val="24"/>
          <w:szCs w:val="24"/>
        </w:rPr>
        <w:t xml:space="preserve"> itself obscurely through them will be unmasked, so that one can fight against them.</w:t>
      </w:r>
      <w:r w:rsidR="006A6DD6">
        <w:rPr>
          <w:rFonts w:ascii="Times New Roman" w:hAnsi="Times New Roman" w:cs="Times New Roman"/>
          <w:sz w:val="24"/>
          <w:szCs w:val="24"/>
        </w:rPr>
        <w:t xml:space="preserve"> (Chomsky et al</w:t>
      </w:r>
      <w:r w:rsidR="00D67681">
        <w:rPr>
          <w:rFonts w:ascii="Times New Roman" w:hAnsi="Times New Roman" w:cs="Times New Roman"/>
          <w:sz w:val="24"/>
          <w:szCs w:val="24"/>
        </w:rPr>
        <w:t>.,</w:t>
      </w:r>
      <w:r w:rsidR="006A6DD6">
        <w:rPr>
          <w:rFonts w:ascii="Times New Roman" w:hAnsi="Times New Roman" w:cs="Times New Roman"/>
          <w:sz w:val="24"/>
          <w:szCs w:val="24"/>
        </w:rPr>
        <w:t xml:space="preserve"> </w:t>
      </w:r>
      <w:r w:rsidR="00DA003A">
        <w:rPr>
          <w:rFonts w:ascii="Times New Roman" w:hAnsi="Times New Roman" w:cs="Times New Roman"/>
          <w:sz w:val="24"/>
          <w:szCs w:val="24"/>
        </w:rPr>
        <w:t xml:space="preserve">2006: </w:t>
      </w:r>
      <w:r w:rsidR="00D67681">
        <w:rPr>
          <w:rFonts w:ascii="Times New Roman" w:hAnsi="Times New Roman" w:cs="Times New Roman"/>
          <w:sz w:val="24"/>
          <w:szCs w:val="24"/>
        </w:rPr>
        <w:t>41</w:t>
      </w:r>
      <w:r w:rsidR="006A6DD6">
        <w:rPr>
          <w:rFonts w:ascii="Times New Roman" w:hAnsi="Times New Roman" w:cs="Times New Roman"/>
          <w:sz w:val="24"/>
          <w:szCs w:val="24"/>
        </w:rPr>
        <w:t>)</w:t>
      </w:r>
    </w:p>
    <w:p w:rsidR="00CE4298" w:rsidRPr="00FD1021" w:rsidRDefault="00CE4298" w:rsidP="00830ECE">
      <w:pPr>
        <w:spacing w:after="0" w:line="240" w:lineRule="auto"/>
        <w:jc w:val="both"/>
        <w:rPr>
          <w:rFonts w:ascii="Times New Roman" w:hAnsi="Times New Roman" w:cs="Times New Roman"/>
          <w:sz w:val="24"/>
          <w:szCs w:val="24"/>
        </w:rPr>
      </w:pPr>
    </w:p>
    <w:p w:rsidR="00CE4298" w:rsidRPr="00FD1021" w:rsidRDefault="00CE4298" w:rsidP="00830ECE">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Inspire</w:t>
      </w:r>
      <w:r w:rsidR="00D4484A">
        <w:rPr>
          <w:rFonts w:ascii="Times New Roman" w:hAnsi="Times New Roman" w:cs="Times New Roman"/>
          <w:sz w:val="24"/>
          <w:szCs w:val="24"/>
        </w:rPr>
        <w:t>d</w:t>
      </w:r>
      <w:r w:rsidRPr="00FD1021">
        <w:rPr>
          <w:rFonts w:ascii="Times New Roman" w:hAnsi="Times New Roman" w:cs="Times New Roman"/>
          <w:sz w:val="24"/>
          <w:szCs w:val="24"/>
        </w:rPr>
        <w:t xml:space="preserve"> by this </w:t>
      </w:r>
      <w:r w:rsidR="00E365F5">
        <w:rPr>
          <w:rFonts w:ascii="Times New Roman" w:hAnsi="Times New Roman" w:cs="Times New Roman"/>
          <w:sz w:val="24"/>
          <w:szCs w:val="24"/>
        </w:rPr>
        <w:t>we can ask</w:t>
      </w:r>
      <w:r w:rsidR="00D4484A">
        <w:rPr>
          <w:rFonts w:ascii="Times New Roman" w:hAnsi="Times New Roman" w:cs="Times New Roman"/>
          <w:sz w:val="24"/>
          <w:szCs w:val="24"/>
        </w:rPr>
        <w:t xml:space="preserve">: maybe </w:t>
      </w:r>
      <w:r w:rsidR="00A52859">
        <w:rPr>
          <w:rFonts w:ascii="Times New Roman" w:hAnsi="Times New Roman" w:cs="Times New Roman"/>
          <w:sz w:val="24"/>
          <w:szCs w:val="24"/>
        </w:rPr>
        <w:t xml:space="preserve">not discussing potential goal-means confusions creates </w:t>
      </w:r>
      <w:r w:rsidR="00D4484A">
        <w:rPr>
          <w:rFonts w:ascii="Times New Roman" w:hAnsi="Times New Roman" w:cs="Times New Roman"/>
          <w:sz w:val="24"/>
          <w:szCs w:val="24"/>
        </w:rPr>
        <w:t>p</w:t>
      </w:r>
      <w:r w:rsidRPr="00FD1021">
        <w:rPr>
          <w:rFonts w:ascii="Times New Roman" w:hAnsi="Times New Roman" w:cs="Times New Roman"/>
          <w:sz w:val="24"/>
          <w:szCs w:val="24"/>
        </w:rPr>
        <w:t xml:space="preserve">roblems </w:t>
      </w:r>
      <w:r w:rsidR="00234AD4">
        <w:rPr>
          <w:rFonts w:ascii="Times New Roman" w:hAnsi="Times New Roman" w:cs="Times New Roman"/>
          <w:sz w:val="24"/>
          <w:szCs w:val="24"/>
        </w:rPr>
        <w:t>for</w:t>
      </w:r>
      <w:r w:rsidRPr="00FD1021">
        <w:rPr>
          <w:rFonts w:ascii="Times New Roman" w:hAnsi="Times New Roman" w:cs="Times New Roman"/>
          <w:sz w:val="24"/>
          <w:szCs w:val="24"/>
        </w:rPr>
        <w:t xml:space="preserve"> the institution </w:t>
      </w:r>
      <w:r w:rsidR="00D4484A">
        <w:rPr>
          <w:rFonts w:ascii="Times New Roman" w:hAnsi="Times New Roman" w:cs="Times New Roman"/>
          <w:sz w:val="24"/>
          <w:szCs w:val="24"/>
        </w:rPr>
        <w:t>called math</w:t>
      </w:r>
      <w:r w:rsidR="00E365F5">
        <w:rPr>
          <w:rFonts w:ascii="Times New Roman" w:hAnsi="Times New Roman" w:cs="Times New Roman"/>
          <w:sz w:val="24"/>
          <w:szCs w:val="24"/>
        </w:rPr>
        <w:t>ematics</w:t>
      </w:r>
      <w:r w:rsidR="00D4484A">
        <w:rPr>
          <w:rFonts w:ascii="Times New Roman" w:hAnsi="Times New Roman" w:cs="Times New Roman"/>
          <w:sz w:val="24"/>
          <w:szCs w:val="24"/>
        </w:rPr>
        <w:t xml:space="preserve"> education? To test this hypothesis I designed </w:t>
      </w:r>
      <w:r w:rsidR="00E365F5">
        <w:rPr>
          <w:rFonts w:ascii="Times New Roman" w:hAnsi="Times New Roman" w:cs="Times New Roman"/>
          <w:sz w:val="24"/>
          <w:szCs w:val="24"/>
        </w:rPr>
        <w:t>a</w:t>
      </w:r>
      <w:r w:rsidR="00D4484A">
        <w:rPr>
          <w:rFonts w:ascii="Times New Roman" w:hAnsi="Times New Roman" w:cs="Times New Roman"/>
          <w:sz w:val="24"/>
          <w:szCs w:val="24"/>
        </w:rPr>
        <w:t xml:space="preserve"> framework for two ‘</w:t>
      </w:r>
      <w:proofErr w:type="spellStart"/>
      <w:r w:rsidR="00D4484A">
        <w:rPr>
          <w:rFonts w:ascii="Times New Roman" w:hAnsi="Times New Roman" w:cs="Times New Roman"/>
          <w:sz w:val="24"/>
          <w:szCs w:val="24"/>
        </w:rPr>
        <w:t>holmgangs</w:t>
      </w:r>
      <w:proofErr w:type="spellEnd"/>
      <w:r w:rsidR="00D4484A">
        <w:rPr>
          <w:rFonts w:ascii="Times New Roman" w:hAnsi="Times New Roman" w:cs="Times New Roman"/>
          <w:sz w:val="24"/>
          <w:szCs w:val="24"/>
        </w:rPr>
        <w:t xml:space="preserve">’. The first was </w:t>
      </w:r>
      <w:r w:rsidR="00FC2CBF">
        <w:rPr>
          <w:rFonts w:ascii="Times New Roman" w:hAnsi="Times New Roman" w:cs="Times New Roman"/>
          <w:sz w:val="24"/>
          <w:szCs w:val="24"/>
        </w:rPr>
        <w:t>the</w:t>
      </w:r>
      <w:r w:rsidR="00D4484A">
        <w:rPr>
          <w:rFonts w:ascii="Times New Roman" w:hAnsi="Times New Roman" w:cs="Times New Roman"/>
          <w:sz w:val="24"/>
          <w:szCs w:val="24"/>
        </w:rPr>
        <w:t xml:space="preserve"> Ernest-Tarp debate on postmodern mathematics held at the </w:t>
      </w:r>
      <w:r w:rsidR="00D4484A">
        <w:rPr>
          <w:rFonts w:ascii="Times New Roman" w:hAnsi="Times New Roman" w:cs="Times New Roman"/>
          <w:sz w:val="24"/>
          <w:szCs w:val="24"/>
        </w:rPr>
        <w:lastRenderedPageBreak/>
        <w:t xml:space="preserve">ICME12 discussion group </w:t>
      </w:r>
      <w:r w:rsidR="00FC2CBF">
        <w:rPr>
          <w:rFonts w:ascii="Times New Roman" w:hAnsi="Times New Roman" w:cs="Times New Roman"/>
          <w:sz w:val="24"/>
          <w:szCs w:val="24"/>
        </w:rPr>
        <w:t xml:space="preserve">6 </w:t>
      </w:r>
      <w:r w:rsidR="00D4484A">
        <w:rPr>
          <w:rFonts w:ascii="Times New Roman" w:hAnsi="Times New Roman" w:cs="Times New Roman"/>
          <w:sz w:val="24"/>
          <w:szCs w:val="24"/>
        </w:rPr>
        <w:t xml:space="preserve">on Postmodern Mathematics. The </w:t>
      </w:r>
      <w:r w:rsidR="00FC2CBF">
        <w:rPr>
          <w:rFonts w:ascii="Times New Roman" w:hAnsi="Times New Roman" w:cs="Times New Roman"/>
          <w:sz w:val="24"/>
          <w:szCs w:val="24"/>
        </w:rPr>
        <w:t>next</w:t>
      </w:r>
      <w:r w:rsidR="00D4484A">
        <w:rPr>
          <w:rFonts w:ascii="Times New Roman" w:hAnsi="Times New Roman" w:cs="Times New Roman"/>
          <w:sz w:val="24"/>
          <w:szCs w:val="24"/>
        </w:rPr>
        <w:t xml:space="preserve"> was intended to take place with </w:t>
      </w:r>
      <w:r w:rsidR="00E365F5">
        <w:rPr>
          <w:rFonts w:ascii="Times New Roman" w:hAnsi="Times New Roman" w:cs="Times New Roman"/>
          <w:sz w:val="24"/>
          <w:szCs w:val="24"/>
        </w:rPr>
        <w:t>a person</w:t>
      </w:r>
      <w:r w:rsidR="00D4484A">
        <w:rPr>
          <w:rFonts w:ascii="Times New Roman" w:hAnsi="Times New Roman" w:cs="Times New Roman"/>
          <w:sz w:val="24"/>
          <w:szCs w:val="24"/>
        </w:rPr>
        <w:t xml:space="preserve"> having been very influential on </w:t>
      </w:r>
      <w:r w:rsidR="0086032B">
        <w:rPr>
          <w:rFonts w:ascii="Times New Roman" w:hAnsi="Times New Roman" w:cs="Times New Roman"/>
          <w:sz w:val="24"/>
          <w:szCs w:val="24"/>
        </w:rPr>
        <w:t>Swedish Mat</w:t>
      </w:r>
      <w:r w:rsidR="00FC2CBF">
        <w:rPr>
          <w:rFonts w:ascii="Times New Roman" w:hAnsi="Times New Roman" w:cs="Times New Roman"/>
          <w:sz w:val="24"/>
          <w:szCs w:val="24"/>
        </w:rPr>
        <w:t>hematics Edu</w:t>
      </w:r>
      <w:r w:rsidR="0086032B">
        <w:rPr>
          <w:rFonts w:ascii="Times New Roman" w:hAnsi="Times New Roman" w:cs="Times New Roman"/>
          <w:sz w:val="24"/>
          <w:szCs w:val="24"/>
        </w:rPr>
        <w:t>cation research. However</w:t>
      </w:r>
      <w:r w:rsidR="00FC2CBF">
        <w:rPr>
          <w:rFonts w:ascii="Times New Roman" w:hAnsi="Times New Roman" w:cs="Times New Roman"/>
          <w:sz w:val="24"/>
          <w:szCs w:val="24"/>
        </w:rPr>
        <w:t xml:space="preserve">, </w:t>
      </w:r>
      <w:r w:rsidR="00E365F5">
        <w:rPr>
          <w:rFonts w:ascii="Times New Roman" w:hAnsi="Times New Roman" w:cs="Times New Roman"/>
          <w:sz w:val="24"/>
          <w:szCs w:val="24"/>
        </w:rPr>
        <w:t>t</w:t>
      </w:r>
      <w:r w:rsidR="00FC2CBF">
        <w:rPr>
          <w:rFonts w:ascii="Times New Roman" w:hAnsi="Times New Roman" w:cs="Times New Roman"/>
          <w:sz w:val="24"/>
          <w:szCs w:val="24"/>
        </w:rPr>
        <w:t xml:space="preserve">he </w:t>
      </w:r>
      <w:r w:rsidR="00E365F5">
        <w:rPr>
          <w:rFonts w:ascii="Times New Roman" w:hAnsi="Times New Roman" w:cs="Times New Roman"/>
          <w:sz w:val="24"/>
          <w:szCs w:val="24"/>
        </w:rPr>
        <w:t xml:space="preserve">person </w:t>
      </w:r>
      <w:r w:rsidR="00FC2CBF">
        <w:rPr>
          <w:rFonts w:ascii="Times New Roman" w:hAnsi="Times New Roman" w:cs="Times New Roman"/>
          <w:sz w:val="24"/>
          <w:szCs w:val="24"/>
        </w:rPr>
        <w:t>refused to take part argui</w:t>
      </w:r>
      <w:r w:rsidR="0086032B">
        <w:rPr>
          <w:rFonts w:ascii="Times New Roman" w:hAnsi="Times New Roman" w:cs="Times New Roman"/>
          <w:sz w:val="24"/>
          <w:szCs w:val="24"/>
        </w:rPr>
        <w:t xml:space="preserve">ng that it would only </w:t>
      </w:r>
      <w:r w:rsidR="00FC2CBF">
        <w:rPr>
          <w:rFonts w:ascii="Times New Roman" w:hAnsi="Times New Roman" w:cs="Times New Roman"/>
          <w:sz w:val="24"/>
          <w:szCs w:val="24"/>
        </w:rPr>
        <w:t>s</w:t>
      </w:r>
      <w:r w:rsidR="0086032B">
        <w:rPr>
          <w:rFonts w:ascii="Times New Roman" w:hAnsi="Times New Roman" w:cs="Times New Roman"/>
          <w:sz w:val="24"/>
          <w:szCs w:val="24"/>
        </w:rPr>
        <w:t>u</w:t>
      </w:r>
      <w:r w:rsidR="00FC2CBF">
        <w:rPr>
          <w:rFonts w:ascii="Times New Roman" w:hAnsi="Times New Roman" w:cs="Times New Roman"/>
          <w:sz w:val="24"/>
          <w:szCs w:val="24"/>
        </w:rPr>
        <w:t>pport my personal v</w:t>
      </w:r>
      <w:r w:rsidR="0086032B">
        <w:rPr>
          <w:rFonts w:ascii="Times New Roman" w:hAnsi="Times New Roman" w:cs="Times New Roman"/>
          <w:sz w:val="24"/>
          <w:szCs w:val="24"/>
        </w:rPr>
        <w:t xml:space="preserve">iews. Below is an extract </w:t>
      </w:r>
      <w:r w:rsidR="00D67681">
        <w:rPr>
          <w:rFonts w:ascii="Times New Roman" w:hAnsi="Times New Roman" w:cs="Times New Roman"/>
          <w:sz w:val="24"/>
          <w:szCs w:val="24"/>
        </w:rPr>
        <w:t>showing eight questions</w:t>
      </w:r>
      <w:r w:rsidR="0086032B">
        <w:rPr>
          <w:rFonts w:ascii="Times New Roman" w:hAnsi="Times New Roman" w:cs="Times New Roman"/>
          <w:sz w:val="24"/>
          <w:szCs w:val="24"/>
        </w:rPr>
        <w:t xml:space="preserve"> </w:t>
      </w:r>
      <w:r w:rsidR="00234AD4">
        <w:rPr>
          <w:rFonts w:ascii="Times New Roman" w:hAnsi="Times New Roman" w:cs="Times New Roman"/>
          <w:sz w:val="24"/>
          <w:szCs w:val="24"/>
        </w:rPr>
        <w:t>posed by Bo, the ninth and tenth being</w:t>
      </w:r>
      <w:r w:rsidR="00A52859">
        <w:rPr>
          <w:rFonts w:ascii="Times New Roman" w:hAnsi="Times New Roman" w:cs="Times New Roman"/>
          <w:sz w:val="24"/>
          <w:szCs w:val="24"/>
        </w:rPr>
        <w:t xml:space="preserve"> </w:t>
      </w:r>
      <w:r w:rsidR="00234AD4">
        <w:rPr>
          <w:rFonts w:ascii="Times New Roman" w:hAnsi="Times New Roman" w:cs="Times New Roman"/>
          <w:sz w:val="24"/>
          <w:szCs w:val="24"/>
        </w:rPr>
        <w:t>‘</w:t>
      </w:r>
      <w:r w:rsidR="00A52859" w:rsidRPr="00A52859">
        <w:rPr>
          <w:rFonts w:ascii="Times New Roman" w:hAnsi="Times New Roman" w:cs="Times New Roman"/>
          <w:sz w:val="24"/>
          <w:szCs w:val="24"/>
        </w:rPr>
        <w:t>Me and Mathematics Education and Research</w:t>
      </w:r>
      <w:r w:rsidR="00234AD4">
        <w:rPr>
          <w:rFonts w:ascii="Times New Roman" w:hAnsi="Times New Roman" w:cs="Times New Roman"/>
          <w:sz w:val="24"/>
          <w:szCs w:val="24"/>
        </w:rPr>
        <w:t>’ and ‘</w:t>
      </w:r>
      <w:r w:rsidR="00A52859" w:rsidRPr="00A52859">
        <w:rPr>
          <w:rFonts w:ascii="Times New Roman" w:hAnsi="Times New Roman" w:cs="Times New Roman"/>
          <w:sz w:val="24"/>
          <w:szCs w:val="24"/>
        </w:rPr>
        <w:t>How to Improve Mathematics Education</w:t>
      </w:r>
      <w:r w:rsidR="00234AD4">
        <w:rPr>
          <w:rFonts w:ascii="Times New Roman" w:hAnsi="Times New Roman" w:cs="Times New Roman"/>
          <w:sz w:val="24"/>
          <w:szCs w:val="24"/>
        </w:rPr>
        <w:t>?’</w:t>
      </w:r>
      <w:r w:rsidR="0086032B">
        <w:rPr>
          <w:rFonts w:ascii="Times New Roman" w:hAnsi="Times New Roman" w:cs="Times New Roman"/>
          <w:sz w:val="24"/>
          <w:szCs w:val="24"/>
        </w:rPr>
        <w:t xml:space="preserve"> The full design </w:t>
      </w:r>
      <w:r w:rsidR="00D67681">
        <w:rPr>
          <w:rFonts w:ascii="Times New Roman" w:hAnsi="Times New Roman" w:cs="Times New Roman"/>
          <w:sz w:val="24"/>
          <w:szCs w:val="24"/>
        </w:rPr>
        <w:t xml:space="preserve">together with my answers </w:t>
      </w:r>
      <w:r w:rsidR="0086032B">
        <w:rPr>
          <w:rFonts w:ascii="Times New Roman" w:hAnsi="Times New Roman" w:cs="Times New Roman"/>
          <w:sz w:val="24"/>
          <w:szCs w:val="24"/>
        </w:rPr>
        <w:t>ca</w:t>
      </w:r>
      <w:r w:rsidR="00797476">
        <w:rPr>
          <w:rFonts w:ascii="Times New Roman" w:hAnsi="Times New Roman" w:cs="Times New Roman"/>
          <w:sz w:val="24"/>
          <w:szCs w:val="24"/>
        </w:rPr>
        <w:t xml:space="preserve">n be seen in </w:t>
      </w:r>
      <w:r w:rsidR="00D67681">
        <w:rPr>
          <w:rFonts w:ascii="Times New Roman" w:hAnsi="Times New Roman" w:cs="Times New Roman"/>
          <w:sz w:val="24"/>
          <w:szCs w:val="24"/>
        </w:rPr>
        <w:t>(Tarp</w:t>
      </w:r>
      <w:r w:rsidR="00DC3104">
        <w:rPr>
          <w:rFonts w:ascii="Times New Roman" w:hAnsi="Times New Roman" w:cs="Times New Roman"/>
          <w:sz w:val="24"/>
          <w:szCs w:val="24"/>
        </w:rPr>
        <w:t xml:space="preserve"> 2016)</w:t>
      </w:r>
      <w:r w:rsidR="00797476">
        <w:rPr>
          <w:rFonts w:ascii="Times New Roman" w:hAnsi="Times New Roman" w:cs="Times New Roman"/>
          <w:sz w:val="24"/>
          <w:szCs w:val="24"/>
        </w:rPr>
        <w:t xml:space="preserve">. </w:t>
      </w:r>
      <w:r w:rsidR="00A52859">
        <w:rPr>
          <w:rFonts w:ascii="Times New Roman" w:hAnsi="Times New Roman" w:cs="Times New Roman"/>
          <w:sz w:val="24"/>
          <w:szCs w:val="24"/>
        </w:rPr>
        <w:t>Hopefully, someday the full dialogue can be enacted.</w:t>
      </w:r>
    </w:p>
    <w:p w:rsidR="00CE4298" w:rsidRPr="00FD1021" w:rsidRDefault="00CE4298" w:rsidP="00830ECE">
      <w:pPr>
        <w:spacing w:after="0" w:line="240" w:lineRule="auto"/>
        <w:jc w:val="both"/>
        <w:rPr>
          <w:rFonts w:ascii="Times New Roman" w:hAnsi="Times New Roman" w:cs="Times New Roman"/>
          <w:sz w:val="24"/>
          <w:szCs w:val="24"/>
        </w:rPr>
      </w:pPr>
    </w:p>
    <w:p w:rsidR="00830ECE" w:rsidRPr="0086032B" w:rsidRDefault="00830ECE" w:rsidP="00830ECE">
      <w:pPr>
        <w:spacing w:after="0" w:line="240" w:lineRule="auto"/>
        <w:jc w:val="both"/>
        <w:rPr>
          <w:rFonts w:ascii="Times New Roman" w:hAnsi="Times New Roman" w:cs="Times New Roman"/>
          <w:b/>
          <w:sz w:val="24"/>
          <w:szCs w:val="24"/>
        </w:rPr>
      </w:pPr>
      <w:r w:rsidRPr="0086032B">
        <w:rPr>
          <w:rFonts w:ascii="Times New Roman" w:hAnsi="Times New Roman" w:cs="Times New Roman"/>
          <w:b/>
          <w:sz w:val="24"/>
          <w:szCs w:val="24"/>
        </w:rPr>
        <w:t>Manuscript to a Debate on Mathematics Education and its Research</w:t>
      </w:r>
    </w:p>
    <w:p w:rsidR="0086032B" w:rsidRPr="00FD1021" w:rsidRDefault="0086032B" w:rsidP="00830ECE">
      <w:pPr>
        <w:spacing w:after="0" w:line="240" w:lineRule="auto"/>
        <w:jc w:val="both"/>
        <w:rPr>
          <w:rFonts w:ascii="Times New Roman" w:hAnsi="Times New Roman" w:cs="Times New Roman"/>
          <w:sz w:val="24"/>
          <w:szCs w:val="24"/>
        </w:rPr>
      </w:pPr>
    </w:p>
    <w:p w:rsidR="00830ECE" w:rsidRPr="00FD1021" w:rsidRDefault="00830ECE" w:rsidP="00830ECE">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Bo: Today we discuss Mathematics education and its research. Humans communicate in languages, a word-language and a number-language. In the family, we learn to speak the word language, and we are taught to read and write in institutionalized education, also taking care of the number-language under the name Mathematics, thus emphasizing the three </w:t>
      </w:r>
      <w:proofErr w:type="spellStart"/>
      <w:r w:rsidRPr="00FD1021">
        <w:rPr>
          <w:rFonts w:ascii="Times New Roman" w:hAnsi="Times New Roman" w:cs="Times New Roman"/>
          <w:sz w:val="24"/>
          <w:szCs w:val="24"/>
        </w:rPr>
        <w:t>r’s</w:t>
      </w:r>
      <w:proofErr w:type="spellEnd"/>
      <w:r w:rsidRPr="00FD1021">
        <w:rPr>
          <w:rFonts w:ascii="Times New Roman" w:hAnsi="Times New Roman" w:cs="Times New Roman"/>
          <w:sz w:val="24"/>
          <w:szCs w:val="24"/>
        </w:rPr>
        <w:t>: Reading, Writing and Arithmetic. Today governments control education, guided by a growing research community. Still</w:t>
      </w:r>
      <w:r w:rsidR="00216394">
        <w:rPr>
          <w:rFonts w:ascii="Times New Roman" w:hAnsi="Times New Roman" w:cs="Times New Roman"/>
          <w:sz w:val="24"/>
          <w:szCs w:val="24"/>
        </w:rPr>
        <w:t>,</w:t>
      </w:r>
      <w:r w:rsidRPr="00FD1021">
        <w:rPr>
          <w:rFonts w:ascii="Times New Roman" w:hAnsi="Times New Roman" w:cs="Times New Roman"/>
          <w:sz w:val="24"/>
          <w:szCs w:val="24"/>
        </w:rPr>
        <w:t xml:space="preserve"> international tests show that the learning of the number language is deteriorating in many countries. This raises the question: If research cannot improve Mathematics education, then what can? I hope our two guests will provide some answers. I hope you will give both a statement and a comment to the other’s statement.</w:t>
      </w:r>
    </w:p>
    <w:p w:rsidR="00F34895" w:rsidRPr="00FD1021" w:rsidRDefault="00F34895" w:rsidP="00830ECE">
      <w:pPr>
        <w:spacing w:after="0" w:line="240" w:lineRule="auto"/>
        <w:jc w:val="both"/>
        <w:rPr>
          <w:rFonts w:ascii="Times New Roman" w:hAnsi="Times New Roman" w:cs="Times New Roman"/>
          <w:sz w:val="24"/>
          <w:szCs w:val="24"/>
        </w:rPr>
      </w:pPr>
    </w:p>
    <w:p w:rsidR="00830ECE" w:rsidRPr="0086032B" w:rsidRDefault="00830ECE" w:rsidP="00830ECE">
      <w:pPr>
        <w:spacing w:after="0" w:line="240" w:lineRule="auto"/>
        <w:jc w:val="both"/>
        <w:rPr>
          <w:rFonts w:ascii="Times New Roman" w:hAnsi="Times New Roman" w:cs="Times New Roman"/>
          <w:b/>
          <w:sz w:val="24"/>
          <w:szCs w:val="24"/>
          <w:u w:val="single"/>
        </w:rPr>
      </w:pPr>
      <w:r w:rsidRPr="0086032B">
        <w:rPr>
          <w:rFonts w:ascii="Times New Roman" w:hAnsi="Times New Roman" w:cs="Times New Roman"/>
          <w:b/>
          <w:sz w:val="24"/>
          <w:szCs w:val="24"/>
          <w:u w:val="single"/>
        </w:rPr>
        <w:t>1. Mathematics Itself</w:t>
      </w:r>
    </w:p>
    <w:p w:rsidR="00830ECE" w:rsidRPr="00FD1021" w:rsidRDefault="00830ECE" w:rsidP="00830ECE">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We begin with Mathematics</w:t>
      </w:r>
      <w:r w:rsidR="00216394">
        <w:rPr>
          <w:rFonts w:ascii="Times New Roman" w:hAnsi="Times New Roman" w:cs="Times New Roman"/>
          <w:sz w:val="24"/>
          <w:szCs w:val="24"/>
        </w:rPr>
        <w:t xml:space="preserve"> itself</w:t>
      </w:r>
      <w:r w:rsidRPr="00FD1021">
        <w:rPr>
          <w:rFonts w:ascii="Times New Roman" w:hAnsi="Times New Roman" w:cs="Times New Roman"/>
          <w:sz w:val="24"/>
          <w:szCs w:val="24"/>
        </w:rPr>
        <w:t>. The ancient Greeks Pythagoreans used this word as a common label for what we know, which at that time was Arithmetic, Geometry, Astronomy and Music. Later Astronomy and Music left, and Algebra and Statistics came in. So today, Mathematics is a common label for Arithmetic, Algebra, Geometry and Statistics, or is it? And what about the so-called ‘New</w:t>
      </w:r>
      <w:r w:rsidR="00216394">
        <w:rPr>
          <w:rFonts w:ascii="Times New Roman" w:hAnsi="Times New Roman" w:cs="Times New Roman"/>
          <w:sz w:val="24"/>
          <w:szCs w:val="24"/>
        </w:rPr>
        <w:t>-</w:t>
      </w:r>
      <w:r w:rsidRPr="00FD1021">
        <w:rPr>
          <w:rFonts w:ascii="Times New Roman" w:hAnsi="Times New Roman" w:cs="Times New Roman"/>
          <w:sz w:val="24"/>
          <w:szCs w:val="24"/>
        </w:rPr>
        <w:t xml:space="preserve"> Math’ appearing in the 1960s, is it still around, or has it been replaced by a post New-Math, that might be the same as pre New-Math? In other words, has pre-modern Math replaced modern Math as post-modern Math? So, I would like to ask: ‘What is Mathematics, and how is it connected to our number-language?’</w:t>
      </w:r>
    </w:p>
    <w:p w:rsidR="00F34895" w:rsidRPr="00FD1021" w:rsidRDefault="00F34895" w:rsidP="00830ECE">
      <w:pPr>
        <w:spacing w:after="0" w:line="240" w:lineRule="auto"/>
        <w:jc w:val="both"/>
        <w:rPr>
          <w:rFonts w:ascii="Times New Roman" w:hAnsi="Times New Roman" w:cs="Times New Roman"/>
          <w:sz w:val="24"/>
          <w:szCs w:val="24"/>
        </w:rPr>
      </w:pPr>
    </w:p>
    <w:p w:rsidR="00830ECE" w:rsidRPr="0086032B" w:rsidRDefault="00830ECE" w:rsidP="00830ECE">
      <w:pPr>
        <w:spacing w:after="0" w:line="240" w:lineRule="auto"/>
        <w:jc w:val="both"/>
        <w:rPr>
          <w:rFonts w:ascii="Times New Roman" w:hAnsi="Times New Roman" w:cs="Times New Roman"/>
          <w:b/>
          <w:sz w:val="24"/>
          <w:szCs w:val="24"/>
          <w:u w:val="single"/>
        </w:rPr>
      </w:pPr>
      <w:r w:rsidRPr="0086032B">
        <w:rPr>
          <w:rFonts w:ascii="Times New Roman" w:hAnsi="Times New Roman" w:cs="Times New Roman"/>
          <w:b/>
          <w:sz w:val="24"/>
          <w:szCs w:val="24"/>
          <w:u w:val="single"/>
        </w:rPr>
        <w:t>2. Education in General</w:t>
      </w:r>
    </w:p>
    <w:p w:rsidR="00830ECE" w:rsidRPr="00FD1021" w:rsidRDefault="00830ECE" w:rsidP="00830ECE">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Now let us talk about education in general. On our planet, life takes the form of single black cells, or green or grey cells combined as plants or animals. To survive, plants need minerals, pumped in water from the ground through their leaves by the sun. Animals instead use their heart to pump the blood around, and use the holes in the head to supply the stomach with food and the brain with information. Adapted through genes, reptiles reproduce in high numbers to survive. Feeding their offspring while it adapts to the environment through experiencing, mammals reproduce with a few children per year. Humans only need a few children in their lifetime, since transforming the forelegs to hands and fingers allows humans to grasp the food, and to share information through communication and education by developing a language when associating </w:t>
      </w:r>
      <w:r w:rsidR="00E77688">
        <w:rPr>
          <w:rFonts w:ascii="Times New Roman" w:hAnsi="Times New Roman" w:cs="Times New Roman"/>
          <w:sz w:val="24"/>
          <w:szCs w:val="24"/>
        </w:rPr>
        <w:t>sounds to what they grasp. While</w:t>
      </w:r>
      <w:r w:rsidRPr="00FD1021">
        <w:rPr>
          <w:rFonts w:ascii="Times New Roman" w:hAnsi="Times New Roman" w:cs="Times New Roman"/>
          <w:sz w:val="24"/>
          <w:szCs w:val="24"/>
        </w:rPr>
        <w:t xml:space="preserve"> food must be split in portions, information can be shared. Education takes place in the family and in the workplace; and in institutions with primary, secondary and tertiary education for children, teenagers and </w:t>
      </w:r>
      <w:r w:rsidR="00E77688">
        <w:rPr>
          <w:rFonts w:ascii="Times New Roman" w:hAnsi="Times New Roman" w:cs="Times New Roman"/>
          <w:sz w:val="24"/>
          <w:szCs w:val="24"/>
        </w:rPr>
        <w:t>adults</w:t>
      </w:r>
      <w:r w:rsidRPr="00FD1021">
        <w:rPr>
          <w:rFonts w:ascii="Times New Roman" w:hAnsi="Times New Roman" w:cs="Times New Roman"/>
          <w:sz w:val="24"/>
          <w:szCs w:val="24"/>
        </w:rPr>
        <w:t>. Continental Europe uses words for education that do not exist in the English lang</w:t>
      </w:r>
      <w:r w:rsidR="00E77688">
        <w:rPr>
          <w:rFonts w:ascii="Times New Roman" w:hAnsi="Times New Roman" w:cs="Times New Roman"/>
          <w:sz w:val="24"/>
          <w:szCs w:val="24"/>
        </w:rPr>
        <w:t xml:space="preserve">uage such as </w:t>
      </w:r>
      <w:proofErr w:type="spellStart"/>
      <w:r w:rsidR="00E77688">
        <w:rPr>
          <w:rFonts w:ascii="Times New Roman" w:hAnsi="Times New Roman" w:cs="Times New Roman"/>
          <w:sz w:val="24"/>
          <w:szCs w:val="24"/>
        </w:rPr>
        <w:t>Bildung</w:t>
      </w:r>
      <w:proofErr w:type="spellEnd"/>
      <w:r w:rsidR="00E77688">
        <w:rPr>
          <w:rFonts w:ascii="Times New Roman" w:hAnsi="Times New Roman" w:cs="Times New Roman"/>
          <w:sz w:val="24"/>
          <w:szCs w:val="24"/>
        </w:rPr>
        <w:t xml:space="preserve">, </w:t>
      </w:r>
      <w:proofErr w:type="spellStart"/>
      <w:r w:rsidR="00E77688">
        <w:rPr>
          <w:rFonts w:ascii="Times New Roman" w:hAnsi="Times New Roman" w:cs="Times New Roman"/>
          <w:sz w:val="24"/>
          <w:szCs w:val="24"/>
        </w:rPr>
        <w:t>Unterricht</w:t>
      </w:r>
      <w:proofErr w:type="spellEnd"/>
      <w:r w:rsidR="00E77688">
        <w:rPr>
          <w:rFonts w:ascii="Times New Roman" w:hAnsi="Times New Roman" w:cs="Times New Roman"/>
          <w:sz w:val="24"/>
          <w:szCs w:val="24"/>
        </w:rPr>
        <w:t xml:space="preserve">, </w:t>
      </w:r>
      <w:proofErr w:type="spellStart"/>
      <w:r w:rsidR="00E77688">
        <w:rPr>
          <w:rFonts w:ascii="Times New Roman" w:hAnsi="Times New Roman" w:cs="Times New Roman"/>
          <w:sz w:val="24"/>
          <w:szCs w:val="24"/>
        </w:rPr>
        <w:t>Erziehung</w:t>
      </w:r>
      <w:proofErr w:type="spellEnd"/>
      <w:r w:rsidR="00E77688">
        <w:rPr>
          <w:rFonts w:ascii="Times New Roman" w:hAnsi="Times New Roman" w:cs="Times New Roman"/>
          <w:sz w:val="24"/>
          <w:szCs w:val="24"/>
        </w:rPr>
        <w:t>, Didaktik</w:t>
      </w:r>
      <w:r w:rsidRPr="00FD1021">
        <w:rPr>
          <w:rFonts w:ascii="Times New Roman" w:hAnsi="Times New Roman" w:cs="Times New Roman"/>
          <w:sz w:val="24"/>
          <w:szCs w:val="24"/>
        </w:rPr>
        <w:t>, etc. Likewise, Europe still holds on to the line-organized office preparing education that was created by the German autocracy shortly after 1800 to mobilize the population against the French democracy, whereas the North American republics have block-organized talent developing education from secondary school. As to testing, some countries use centralized test where others use local testing. And some use written tests and others oral tests. So, my next question is ‘what is education?’</w:t>
      </w:r>
    </w:p>
    <w:p w:rsidR="00B179F1" w:rsidRPr="00FD1021" w:rsidRDefault="00B179F1" w:rsidP="00830ECE">
      <w:pPr>
        <w:spacing w:after="0" w:line="240" w:lineRule="auto"/>
        <w:jc w:val="both"/>
        <w:rPr>
          <w:rFonts w:ascii="Times New Roman" w:hAnsi="Times New Roman" w:cs="Times New Roman"/>
          <w:sz w:val="24"/>
          <w:szCs w:val="24"/>
        </w:rPr>
      </w:pPr>
    </w:p>
    <w:p w:rsidR="00B179F1" w:rsidRPr="0086032B" w:rsidRDefault="00B179F1" w:rsidP="00B179F1">
      <w:pPr>
        <w:spacing w:after="0" w:line="240" w:lineRule="auto"/>
        <w:jc w:val="both"/>
        <w:rPr>
          <w:rFonts w:ascii="Times New Roman" w:hAnsi="Times New Roman" w:cs="Times New Roman"/>
          <w:b/>
          <w:sz w:val="24"/>
          <w:szCs w:val="24"/>
          <w:u w:val="single"/>
        </w:rPr>
      </w:pPr>
      <w:r w:rsidRPr="0086032B">
        <w:rPr>
          <w:rFonts w:ascii="Times New Roman" w:hAnsi="Times New Roman" w:cs="Times New Roman"/>
          <w:b/>
          <w:sz w:val="24"/>
          <w:szCs w:val="24"/>
          <w:u w:val="single"/>
        </w:rPr>
        <w:t>3. Mathematics Education</w:t>
      </w:r>
    </w:p>
    <w:p w:rsidR="00B179F1" w:rsidRPr="00FD1021" w:rsidRDefault="00B179F1" w:rsidP="00B179F1">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lastRenderedPageBreak/>
        <w:t xml:space="preserve">Now let us talk about education in Mathematics, seen as one of the core subjects in schools together with reading and writing. </w:t>
      </w:r>
      <w:r w:rsidR="00234AD4">
        <w:rPr>
          <w:rFonts w:ascii="Times New Roman" w:hAnsi="Times New Roman" w:cs="Times New Roman"/>
          <w:sz w:val="24"/>
          <w:szCs w:val="24"/>
        </w:rPr>
        <w:t>But</w:t>
      </w:r>
      <w:r w:rsidRPr="00FD1021">
        <w:rPr>
          <w:rFonts w:ascii="Times New Roman" w:hAnsi="Times New Roman" w:cs="Times New Roman"/>
          <w:sz w:val="24"/>
          <w:szCs w:val="24"/>
        </w:rPr>
        <w:t xml:space="preserve"> there seems to be a difference here. If we deal with the outside world by proper actions, it has meaning to learn how to read and how to write since these are action-words. However, you cannot Math, you can reckon. At the European continent reckoning, called ‘</w:t>
      </w:r>
      <w:proofErr w:type="spellStart"/>
      <w:r w:rsidRPr="00FD1021">
        <w:rPr>
          <w:rFonts w:ascii="Times New Roman" w:hAnsi="Times New Roman" w:cs="Times New Roman"/>
          <w:sz w:val="24"/>
          <w:szCs w:val="24"/>
        </w:rPr>
        <w:t>Rechnung</w:t>
      </w:r>
      <w:proofErr w:type="spellEnd"/>
      <w:r w:rsidRPr="00FD1021">
        <w:rPr>
          <w:rFonts w:ascii="Times New Roman" w:hAnsi="Times New Roman" w:cs="Times New Roman"/>
          <w:sz w:val="24"/>
          <w:szCs w:val="24"/>
        </w:rPr>
        <w:t>’ in German, was an independent subject until the arrival of the so-called new Mathematics around 1960. When opened up, Mathematics still contains subjects as fraction-reckoning, triangle-reckoning, differential-reckoning, probability-reckoning, etc. Today, Europe only offers classes in Mathematics, whereas the North American republics offer classes in algebra and geometry, both being action words meaning to reunite numbers and to measure earth in Arabic and Greek. Therefore, I ask, ‘what is Mathematics education?’</w:t>
      </w:r>
    </w:p>
    <w:p w:rsidR="00B179F1" w:rsidRPr="00FD1021" w:rsidRDefault="00B179F1" w:rsidP="00830ECE">
      <w:pPr>
        <w:spacing w:after="0" w:line="240" w:lineRule="auto"/>
        <w:jc w:val="both"/>
        <w:rPr>
          <w:rFonts w:ascii="Times New Roman" w:hAnsi="Times New Roman" w:cs="Times New Roman"/>
          <w:sz w:val="24"/>
          <w:szCs w:val="24"/>
        </w:rPr>
      </w:pPr>
    </w:p>
    <w:p w:rsidR="00040866" w:rsidRPr="0086032B" w:rsidRDefault="00040866" w:rsidP="00040866">
      <w:pPr>
        <w:spacing w:after="0" w:line="240" w:lineRule="auto"/>
        <w:jc w:val="both"/>
        <w:rPr>
          <w:rFonts w:ascii="Times New Roman" w:hAnsi="Times New Roman" w:cs="Times New Roman"/>
          <w:b/>
          <w:sz w:val="24"/>
          <w:szCs w:val="24"/>
          <w:u w:val="single"/>
        </w:rPr>
      </w:pPr>
      <w:r w:rsidRPr="0086032B">
        <w:rPr>
          <w:rFonts w:ascii="Times New Roman" w:hAnsi="Times New Roman" w:cs="Times New Roman"/>
          <w:b/>
          <w:sz w:val="24"/>
          <w:szCs w:val="24"/>
          <w:u w:val="single"/>
        </w:rPr>
        <w:t>4. The Learner</w:t>
      </w:r>
    </w:p>
    <w:p w:rsidR="00040866" w:rsidRPr="00FD1021" w:rsidRDefault="00040866" w:rsidP="00040866">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Now let us talk about at the humans involved in Mathematics education: Governments choose curricula, build schools, buy textbooks and hire teachers to help learners learn. We begin with the learners. The tradition sees learning taking place when learners follow external instructions from the teacher in class and from the textbook at home. Then constructivism came along suggesting that instead learning takes place through internal construction. Therefore, I ask ‘what is a learner?’</w:t>
      </w:r>
    </w:p>
    <w:p w:rsidR="00040866" w:rsidRPr="00FD1021" w:rsidRDefault="00040866" w:rsidP="00040866">
      <w:pPr>
        <w:spacing w:after="0" w:line="240" w:lineRule="auto"/>
        <w:jc w:val="both"/>
        <w:rPr>
          <w:rFonts w:ascii="Times New Roman" w:hAnsi="Times New Roman" w:cs="Times New Roman"/>
          <w:sz w:val="24"/>
          <w:szCs w:val="24"/>
        </w:rPr>
      </w:pPr>
    </w:p>
    <w:p w:rsidR="00040866" w:rsidRPr="0086032B" w:rsidRDefault="00040866" w:rsidP="00040866">
      <w:pPr>
        <w:spacing w:after="0" w:line="240" w:lineRule="auto"/>
        <w:jc w:val="both"/>
        <w:rPr>
          <w:rFonts w:ascii="Times New Roman" w:hAnsi="Times New Roman" w:cs="Times New Roman"/>
          <w:b/>
          <w:sz w:val="24"/>
          <w:szCs w:val="24"/>
          <w:u w:val="single"/>
        </w:rPr>
      </w:pPr>
      <w:r w:rsidRPr="0086032B">
        <w:rPr>
          <w:rFonts w:ascii="Times New Roman" w:hAnsi="Times New Roman" w:cs="Times New Roman"/>
          <w:b/>
          <w:sz w:val="24"/>
          <w:szCs w:val="24"/>
          <w:u w:val="single"/>
        </w:rPr>
        <w:t>5. The Teacher</w:t>
      </w:r>
    </w:p>
    <w:p w:rsidR="00040866" w:rsidRPr="00FD1021" w:rsidRDefault="00040866" w:rsidP="00040866">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Now let us talk about the teacher. It seems straightforward to say that the job of a teacher is to teach learners so that learning takes place, checked by written tests. However, continental Europe calls a teacher a ‘Lehrer’ thus using the same word as for learning. In addition, a Lehrer is supposed to facilitate ‘</w:t>
      </w:r>
      <w:proofErr w:type="spellStart"/>
      <w:r w:rsidRPr="00FD1021">
        <w:rPr>
          <w:rFonts w:ascii="Times New Roman" w:hAnsi="Times New Roman" w:cs="Times New Roman"/>
          <w:sz w:val="24"/>
          <w:szCs w:val="24"/>
        </w:rPr>
        <w:t>unterrichtung</w:t>
      </w:r>
      <w:proofErr w:type="spellEnd"/>
      <w:r w:rsidR="001358EF">
        <w:rPr>
          <w:rFonts w:ascii="Times New Roman" w:hAnsi="Times New Roman" w:cs="Times New Roman"/>
          <w:sz w:val="24"/>
          <w:szCs w:val="24"/>
        </w:rPr>
        <w:t>’</w:t>
      </w:r>
      <w:r w:rsidRPr="00FD1021">
        <w:rPr>
          <w:rFonts w:ascii="Times New Roman" w:hAnsi="Times New Roman" w:cs="Times New Roman"/>
          <w:sz w:val="24"/>
          <w:szCs w:val="24"/>
        </w:rPr>
        <w:t xml:space="preserve"> and </w:t>
      </w:r>
      <w:r w:rsidR="001358EF">
        <w:rPr>
          <w:rFonts w:ascii="Times New Roman" w:hAnsi="Times New Roman" w:cs="Times New Roman"/>
          <w:sz w:val="24"/>
          <w:szCs w:val="24"/>
        </w:rPr>
        <w:t>‘</w:t>
      </w:r>
      <w:proofErr w:type="spellStart"/>
      <w:r w:rsidRPr="00FD1021">
        <w:rPr>
          <w:rFonts w:ascii="Times New Roman" w:hAnsi="Times New Roman" w:cs="Times New Roman"/>
          <w:sz w:val="24"/>
          <w:szCs w:val="24"/>
        </w:rPr>
        <w:t>erziehung</w:t>
      </w:r>
      <w:proofErr w:type="spellEnd"/>
      <w:r w:rsidR="001358EF">
        <w:rPr>
          <w:rFonts w:ascii="Times New Roman" w:hAnsi="Times New Roman" w:cs="Times New Roman"/>
          <w:sz w:val="24"/>
          <w:szCs w:val="24"/>
        </w:rPr>
        <w:t>’</w:t>
      </w:r>
      <w:r w:rsidRPr="00FD1021">
        <w:rPr>
          <w:rFonts w:ascii="Times New Roman" w:hAnsi="Times New Roman" w:cs="Times New Roman"/>
          <w:sz w:val="24"/>
          <w:szCs w:val="24"/>
        </w:rPr>
        <w:t xml:space="preserve"> and to develop qualifications and competences. In teacher education, the subject didactics, meant to determine the content of </w:t>
      </w:r>
      <w:proofErr w:type="spellStart"/>
      <w:r w:rsidRPr="00FD1021">
        <w:rPr>
          <w:rFonts w:ascii="Times New Roman" w:hAnsi="Times New Roman" w:cs="Times New Roman"/>
          <w:sz w:val="24"/>
          <w:szCs w:val="24"/>
        </w:rPr>
        <w:t>Bildung</w:t>
      </w:r>
      <w:proofErr w:type="spellEnd"/>
      <w:r w:rsidRPr="00FD1021">
        <w:rPr>
          <w:rFonts w:ascii="Times New Roman" w:hAnsi="Times New Roman" w:cs="Times New Roman"/>
          <w:sz w:val="24"/>
          <w:szCs w:val="24"/>
        </w:rPr>
        <w:t xml:space="preserve">, is unknown outside the continent. </w:t>
      </w:r>
      <w:proofErr w:type="gramStart"/>
      <w:r w:rsidRPr="00FD1021">
        <w:rPr>
          <w:rFonts w:ascii="Times New Roman" w:hAnsi="Times New Roman" w:cs="Times New Roman"/>
          <w:sz w:val="24"/>
          <w:szCs w:val="24"/>
        </w:rPr>
        <w:t>And</w:t>
      </w:r>
      <w:r w:rsidR="00352E68">
        <w:rPr>
          <w:rFonts w:ascii="Times New Roman" w:hAnsi="Times New Roman" w:cs="Times New Roman"/>
          <w:sz w:val="24"/>
          <w:szCs w:val="24"/>
        </w:rPr>
        <w:t>,</w:t>
      </w:r>
      <w:r w:rsidRPr="00FD1021">
        <w:rPr>
          <w:rFonts w:ascii="Times New Roman" w:hAnsi="Times New Roman" w:cs="Times New Roman"/>
          <w:sz w:val="24"/>
          <w:szCs w:val="24"/>
        </w:rPr>
        <w:t xml:space="preserve"> until lately, educating </w:t>
      </w:r>
      <w:r w:rsidR="001358EF">
        <w:rPr>
          <w:rFonts w:ascii="Times New Roman" w:hAnsi="Times New Roman" w:cs="Times New Roman"/>
          <w:sz w:val="24"/>
          <w:szCs w:val="24"/>
        </w:rPr>
        <w:t>‘</w:t>
      </w:r>
      <w:proofErr w:type="spellStart"/>
      <w:r w:rsidRPr="00FD1021">
        <w:rPr>
          <w:rFonts w:ascii="Times New Roman" w:hAnsi="Times New Roman" w:cs="Times New Roman"/>
          <w:sz w:val="24"/>
          <w:szCs w:val="24"/>
        </w:rPr>
        <w:t>lehrers</w:t>
      </w:r>
      <w:proofErr w:type="spellEnd"/>
      <w:r w:rsidR="001358EF">
        <w:rPr>
          <w:rFonts w:ascii="Times New Roman" w:hAnsi="Times New Roman" w:cs="Times New Roman"/>
          <w:sz w:val="24"/>
          <w:szCs w:val="24"/>
        </w:rPr>
        <w:t>’</w:t>
      </w:r>
      <w:r w:rsidRPr="00FD1021">
        <w:rPr>
          <w:rFonts w:ascii="Times New Roman" w:hAnsi="Times New Roman" w:cs="Times New Roman"/>
          <w:sz w:val="24"/>
          <w:szCs w:val="24"/>
        </w:rPr>
        <w:t xml:space="preserve"> took place outside the university in special </w:t>
      </w:r>
      <w:r w:rsidR="001358EF">
        <w:rPr>
          <w:rFonts w:ascii="Times New Roman" w:hAnsi="Times New Roman" w:cs="Times New Roman"/>
          <w:sz w:val="24"/>
          <w:szCs w:val="24"/>
        </w:rPr>
        <w:t>‘</w:t>
      </w:r>
      <w:proofErr w:type="spellStart"/>
      <w:r w:rsidRPr="00FD1021">
        <w:rPr>
          <w:rFonts w:ascii="Times New Roman" w:hAnsi="Times New Roman" w:cs="Times New Roman"/>
          <w:sz w:val="24"/>
          <w:szCs w:val="24"/>
        </w:rPr>
        <w:t>lehrer</w:t>
      </w:r>
      <w:proofErr w:type="spellEnd"/>
      <w:r w:rsidRPr="00FD1021">
        <w:rPr>
          <w:rFonts w:ascii="Times New Roman" w:hAnsi="Times New Roman" w:cs="Times New Roman"/>
          <w:sz w:val="24"/>
          <w:szCs w:val="24"/>
        </w:rPr>
        <w:t>-schools</w:t>
      </w:r>
      <w:r w:rsidR="001358EF">
        <w:rPr>
          <w:rFonts w:ascii="Times New Roman" w:hAnsi="Times New Roman" w:cs="Times New Roman"/>
          <w:sz w:val="24"/>
          <w:szCs w:val="24"/>
        </w:rPr>
        <w:t>’</w:t>
      </w:r>
      <w:r w:rsidRPr="00FD1021">
        <w:rPr>
          <w:rFonts w:ascii="Times New Roman" w:hAnsi="Times New Roman" w:cs="Times New Roman"/>
          <w:sz w:val="24"/>
          <w:szCs w:val="24"/>
        </w:rPr>
        <w:t>.</w:t>
      </w:r>
      <w:proofErr w:type="gramEnd"/>
      <w:r w:rsidRPr="00FD1021">
        <w:rPr>
          <w:rFonts w:ascii="Times New Roman" w:hAnsi="Times New Roman" w:cs="Times New Roman"/>
          <w:sz w:val="24"/>
          <w:szCs w:val="24"/>
        </w:rPr>
        <w:t xml:space="preserve"> Thus, being a teacher does not seem to be that well-defined. Therefore, my next question is ‘what is a teacher?’</w:t>
      </w:r>
    </w:p>
    <w:p w:rsidR="00040866" w:rsidRPr="00FD1021" w:rsidRDefault="00040866" w:rsidP="00040866">
      <w:pPr>
        <w:spacing w:after="0" w:line="240" w:lineRule="auto"/>
        <w:jc w:val="both"/>
        <w:rPr>
          <w:rFonts w:ascii="Times New Roman" w:hAnsi="Times New Roman" w:cs="Times New Roman"/>
          <w:sz w:val="24"/>
          <w:szCs w:val="24"/>
        </w:rPr>
      </w:pPr>
    </w:p>
    <w:p w:rsidR="00040866" w:rsidRPr="0086032B" w:rsidRDefault="00040866" w:rsidP="00040866">
      <w:pPr>
        <w:spacing w:after="0" w:line="240" w:lineRule="auto"/>
        <w:jc w:val="both"/>
        <w:rPr>
          <w:rFonts w:ascii="Times New Roman" w:hAnsi="Times New Roman" w:cs="Times New Roman"/>
          <w:b/>
          <w:sz w:val="24"/>
          <w:szCs w:val="24"/>
          <w:u w:val="single"/>
        </w:rPr>
      </w:pPr>
      <w:r w:rsidRPr="0086032B">
        <w:rPr>
          <w:rFonts w:ascii="Times New Roman" w:hAnsi="Times New Roman" w:cs="Times New Roman"/>
          <w:b/>
          <w:sz w:val="24"/>
          <w:szCs w:val="24"/>
          <w:u w:val="single"/>
        </w:rPr>
        <w:t>6. The Political System</w:t>
      </w:r>
    </w:p>
    <w:p w:rsidR="00040866" w:rsidRPr="00FD1021" w:rsidRDefault="00040866" w:rsidP="00040866">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Now let us talk about governments. Humans live together in societies with different degrees of patronization. In the debate on patronization, the ancient Greek sophists argued that humans must be enlightened about the difference between nature and choice to prevent patronization by choices presented as nature. In contrast, the philosophers saw choice as an illusion since physical phenomena are but examples of metaphysical forms only visible to philosophers educated at Plato’s Academy who consequently should be accepted as </w:t>
      </w:r>
      <w:proofErr w:type="spellStart"/>
      <w:r w:rsidRPr="00FD1021">
        <w:rPr>
          <w:rFonts w:ascii="Times New Roman" w:hAnsi="Times New Roman" w:cs="Times New Roman"/>
          <w:sz w:val="24"/>
          <w:szCs w:val="24"/>
        </w:rPr>
        <w:t>patronizors</w:t>
      </w:r>
      <w:proofErr w:type="spellEnd"/>
      <w:r w:rsidRPr="00FD1021">
        <w:rPr>
          <w:rFonts w:ascii="Times New Roman" w:hAnsi="Times New Roman" w:cs="Times New Roman"/>
          <w:sz w:val="24"/>
          <w:szCs w:val="24"/>
        </w:rPr>
        <w:t xml:space="preserve">. Still today, democracies come in two forms with a low and high degree of institutionalized patronization using block-organized education for individual talent developing or using line-organized education for office preparation. As to exams, some governments prefer them centralized and some prefer them decentralized. As to curricula, the arrival of new Mathematics in the 1960s integrated its subfields under the common label Mathematics. Likewise, constructivism meant a change from lists of concepts to lists of competences. However, these changes came from Mathematics and education itself. So my question is: ‘Should governments interfere in Mathematics education?’ </w:t>
      </w:r>
    </w:p>
    <w:p w:rsidR="00040866" w:rsidRPr="00FD1021" w:rsidRDefault="00040866" w:rsidP="00040866">
      <w:pPr>
        <w:spacing w:after="0" w:line="240" w:lineRule="auto"/>
        <w:jc w:val="both"/>
        <w:rPr>
          <w:rFonts w:ascii="Times New Roman" w:hAnsi="Times New Roman" w:cs="Times New Roman"/>
          <w:sz w:val="24"/>
          <w:szCs w:val="24"/>
        </w:rPr>
      </w:pPr>
    </w:p>
    <w:p w:rsidR="00040866" w:rsidRPr="0086032B" w:rsidRDefault="00040866" w:rsidP="00040866">
      <w:pPr>
        <w:spacing w:after="0" w:line="240" w:lineRule="auto"/>
        <w:jc w:val="both"/>
        <w:rPr>
          <w:rFonts w:ascii="Times New Roman" w:hAnsi="Times New Roman" w:cs="Times New Roman"/>
          <w:b/>
          <w:sz w:val="24"/>
          <w:szCs w:val="24"/>
          <w:u w:val="single"/>
        </w:rPr>
      </w:pPr>
      <w:r w:rsidRPr="0086032B">
        <w:rPr>
          <w:rFonts w:ascii="Times New Roman" w:hAnsi="Times New Roman" w:cs="Times New Roman"/>
          <w:b/>
          <w:sz w:val="24"/>
          <w:szCs w:val="24"/>
          <w:u w:val="single"/>
        </w:rPr>
        <w:t>7. Research</w:t>
      </w:r>
    </w:p>
    <w:p w:rsidR="00040866" w:rsidRPr="00FD1021" w:rsidRDefault="00040866" w:rsidP="00040866">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Now let us talk about research. Tradition often sees research as a search for laws built upon reliable data and validated by </w:t>
      </w:r>
      <w:proofErr w:type="spellStart"/>
      <w:r w:rsidRPr="00FD1021">
        <w:rPr>
          <w:rFonts w:ascii="Times New Roman" w:hAnsi="Times New Roman" w:cs="Times New Roman"/>
          <w:sz w:val="24"/>
          <w:szCs w:val="24"/>
        </w:rPr>
        <w:t>unfalsified</w:t>
      </w:r>
      <w:proofErr w:type="spellEnd"/>
      <w:r w:rsidRPr="00FD1021">
        <w:rPr>
          <w:rFonts w:ascii="Times New Roman" w:hAnsi="Times New Roman" w:cs="Times New Roman"/>
          <w:sz w:val="24"/>
          <w:szCs w:val="24"/>
        </w:rPr>
        <w:t xml:space="preserve"> predictions. The ancient Greek Pythagoreans found three metaphysical laws obeyed by physical examples. In a triangle, two angles and two sides can vary freely, but the third ones must obey a law. In addition, shortening a string must obey a simple ratio-law to create musical harmony. Their findings inspired Plato to create an academy where knowledge meant explaining physical phenomena as examples of metaphysical forms only visible to </w:t>
      </w:r>
      <w:r w:rsidRPr="00FD1021">
        <w:rPr>
          <w:rFonts w:ascii="Times New Roman" w:hAnsi="Times New Roman" w:cs="Times New Roman"/>
          <w:sz w:val="24"/>
          <w:szCs w:val="24"/>
        </w:rPr>
        <w:lastRenderedPageBreak/>
        <w:t>philosophers educated at his academy by scholasticism as ‘late opponents’ defending their comments on an already defended comment against three opponents. However, this method discovered no new metaphysical laws before Newton by discovering the gravitational law brought the priority back to the physical level, thus reinventing natural science using a laboratory to create reliable data and test library predictions. This natural science inspired the 18th century Enlightenment period, which again created counter-enlightenment, so today research outside the natural sciences still uses Plato scholastics. Except for the two Enlightenment republics where American Pragmatism used natural science as an inspiration for its Grounded Theory, and where French post-structuralism has revived the ancient Greek sophist skepticism towards hidden patronization in categories, correctness and institutions that are ungrounded. Using classrooms to gather data and test predictions, Mathematics education research could be a natural science, but it seems to prefer scholastics by researching, not Math education, but the research on Math education instead. To discuss this paradox I therefore ask, ‘what is research in general, and within Mathematics education specifically?’</w:t>
      </w:r>
    </w:p>
    <w:p w:rsidR="00040866" w:rsidRPr="00FD1021" w:rsidRDefault="00040866" w:rsidP="00040866">
      <w:pPr>
        <w:spacing w:after="0" w:line="240" w:lineRule="auto"/>
        <w:jc w:val="both"/>
        <w:rPr>
          <w:rFonts w:ascii="Times New Roman" w:hAnsi="Times New Roman" w:cs="Times New Roman"/>
          <w:sz w:val="24"/>
          <w:szCs w:val="24"/>
        </w:rPr>
      </w:pPr>
    </w:p>
    <w:p w:rsidR="00392ADA" w:rsidRPr="0086032B" w:rsidRDefault="00392ADA" w:rsidP="00392ADA">
      <w:pPr>
        <w:spacing w:after="0" w:line="240" w:lineRule="auto"/>
        <w:jc w:val="both"/>
        <w:rPr>
          <w:rFonts w:ascii="Times New Roman" w:hAnsi="Times New Roman" w:cs="Times New Roman"/>
          <w:b/>
          <w:sz w:val="24"/>
          <w:szCs w:val="24"/>
          <w:u w:val="single"/>
        </w:rPr>
      </w:pPr>
      <w:r w:rsidRPr="0086032B">
        <w:rPr>
          <w:rFonts w:ascii="Times New Roman" w:hAnsi="Times New Roman" w:cs="Times New Roman"/>
          <w:b/>
          <w:sz w:val="24"/>
          <w:szCs w:val="24"/>
          <w:u w:val="single"/>
        </w:rPr>
        <w:t>8. Conflicting Theories</w:t>
      </w:r>
    </w:p>
    <w:p w:rsidR="00392ADA" w:rsidRPr="00FD1021" w:rsidRDefault="00392ADA" w:rsidP="00392ADA">
      <w:pPr>
        <w:spacing w:after="0" w:line="240" w:lineRule="auto"/>
        <w:jc w:val="both"/>
        <w:rPr>
          <w:rFonts w:ascii="Times New Roman" w:hAnsi="Times New Roman" w:cs="Times New Roman"/>
          <w:sz w:val="24"/>
          <w:szCs w:val="24"/>
        </w:rPr>
      </w:pPr>
      <w:r w:rsidRPr="00FD1021">
        <w:rPr>
          <w:rFonts w:ascii="Times New Roman" w:hAnsi="Times New Roman" w:cs="Times New Roman"/>
          <w:sz w:val="24"/>
          <w:szCs w:val="24"/>
        </w:rPr>
        <w:t xml:space="preserve">Of course, Mathematics education research builds upon and finds inspiration in external theories. However, some theories are conflicting. Within Psychology, constructivism has a controversy between Vygotsky and Piaget. Vygotsky sees education as building ladders from the present theory regime to the learners’ learning zones.  Piaget replaces this top-down view with a bottom-up view inspired by American Grounded Theory allowing categories to grow out of concrete experiences and observations. Within Sociology, disagreement about the nature of knowledge began in ancient Greece where the sophists wanted it spread out as enlightenment to enable humans to practice democracy instead of allowing patronizing philosophers to monopolize it. Medieval times saw a controversy between the realists and the nominalists as to whether a name is naming something or a mere sound. In the late Renaissance, a controversy occurred between Hobbes arguing that their destructive nature forces humans to accept patronization, and Locke arguing, like the sophists, that enlightenment enables humans to practice democracy without any physical or metaphysical patronization. As counter-enlightenment, Hegel reinstalled a patronizing Spirit expressing itself through art and through the history of different people. This created the foundation of Europe’s line-organized office preparing </w:t>
      </w:r>
      <w:proofErr w:type="spellStart"/>
      <w:r w:rsidRPr="00FD1021">
        <w:rPr>
          <w:rFonts w:ascii="Times New Roman" w:hAnsi="Times New Roman" w:cs="Times New Roman"/>
          <w:sz w:val="24"/>
          <w:szCs w:val="24"/>
        </w:rPr>
        <w:t>Bildung</w:t>
      </w:r>
      <w:proofErr w:type="spellEnd"/>
      <w:r w:rsidRPr="00FD1021">
        <w:rPr>
          <w:rFonts w:ascii="Times New Roman" w:hAnsi="Times New Roman" w:cs="Times New Roman"/>
          <w:sz w:val="24"/>
          <w:szCs w:val="24"/>
        </w:rPr>
        <w:t xml:space="preserve"> schools; and for Marxism and socialism, and for the critical thinking of the Frankfurter School, reviving the ancient sophist-philosopher debate by fiercely debating across the Rhine with the post-structuralism of the French Enlightenment republic. Likewise, the two extreme examples of forced institutionalization in 20th century Europe, both terminated by the low institutionalized American Enlightenment republics, made thinkers as Baumann and Arendt point out that what made termination camps work was the authorized routines of modernity and the banality of evil. Reluctant to follow an order, you can find another job in the private sector, but not in an institution. Here the necessity of keeping a job forces you to carry out both good and evil orders. As an example of a forced institution, this also becomes an issue in Mathematics Education. So I ask: What role do conflicting theories play in Mathematics education and its research?</w:t>
      </w:r>
    </w:p>
    <w:p w:rsidR="00F34895" w:rsidRPr="00FD1021" w:rsidRDefault="00F34895" w:rsidP="00830ECE">
      <w:pPr>
        <w:spacing w:after="0" w:line="240" w:lineRule="auto"/>
        <w:jc w:val="both"/>
        <w:rPr>
          <w:rFonts w:ascii="Times New Roman" w:hAnsi="Times New Roman" w:cs="Times New Roman"/>
          <w:sz w:val="24"/>
          <w:szCs w:val="24"/>
        </w:rPr>
      </w:pPr>
    </w:p>
    <w:p w:rsidR="00392ADA" w:rsidRPr="00FD1021" w:rsidRDefault="00392ADA" w:rsidP="00392ADA">
      <w:pPr>
        <w:spacing w:after="0" w:line="240" w:lineRule="auto"/>
        <w:jc w:val="both"/>
        <w:rPr>
          <w:rFonts w:ascii="Times New Roman" w:hAnsi="Times New Roman" w:cs="Times New Roman"/>
          <w:sz w:val="24"/>
          <w:szCs w:val="24"/>
        </w:rPr>
      </w:pPr>
      <w:r w:rsidRPr="00FD1021">
        <w:rPr>
          <w:rFonts w:ascii="Times New Roman" w:hAnsi="Times New Roman" w:cs="Times New Roman"/>
          <w:b/>
          <w:sz w:val="24"/>
          <w:szCs w:val="24"/>
          <w:u w:val="single"/>
        </w:rPr>
        <w:t xml:space="preserve">References </w:t>
      </w:r>
    </w:p>
    <w:p w:rsidR="00392ADA" w:rsidRPr="00FD1021" w:rsidRDefault="00392ADA" w:rsidP="00392ADA">
      <w:pPr>
        <w:pStyle w:val="NormalIndent"/>
        <w:spacing w:line="240" w:lineRule="auto"/>
        <w:ind w:left="720" w:hanging="720"/>
        <w:jc w:val="both"/>
        <w:rPr>
          <w:szCs w:val="24"/>
          <w:lang w:val="en-US"/>
        </w:rPr>
      </w:pPr>
    </w:p>
    <w:p w:rsidR="00392ADA" w:rsidRPr="00FD1021" w:rsidRDefault="00392ADA" w:rsidP="00392ADA">
      <w:pPr>
        <w:pStyle w:val="NormalIndent"/>
        <w:spacing w:line="240" w:lineRule="auto"/>
        <w:ind w:left="720" w:hanging="720"/>
        <w:rPr>
          <w:szCs w:val="24"/>
          <w:lang w:val="en-US"/>
        </w:rPr>
      </w:pPr>
      <w:r w:rsidRPr="00FD1021">
        <w:rPr>
          <w:szCs w:val="24"/>
          <w:lang w:val="en-US"/>
        </w:rPr>
        <w:t xml:space="preserve">Arendt, H. (1963) </w:t>
      </w:r>
      <w:r w:rsidRPr="00FD1021">
        <w:rPr>
          <w:i/>
          <w:szCs w:val="24"/>
          <w:lang w:val="en-US"/>
        </w:rPr>
        <w:t>Eichmann in Jerusalem, a Report on the Banality of Evil,</w:t>
      </w:r>
      <w:r w:rsidR="00852593">
        <w:rPr>
          <w:szCs w:val="24"/>
          <w:lang w:val="en-US"/>
        </w:rPr>
        <w:t xml:space="preserve"> </w:t>
      </w:r>
      <w:proofErr w:type="spellStart"/>
      <w:proofErr w:type="gramStart"/>
      <w:r w:rsidR="00852593">
        <w:rPr>
          <w:szCs w:val="24"/>
          <w:lang w:val="en-US"/>
        </w:rPr>
        <w:t>Lond</w:t>
      </w:r>
      <w:proofErr w:type="spellEnd"/>
      <w:r w:rsidR="00852593">
        <w:rPr>
          <w:szCs w:val="24"/>
          <w:lang w:val="en-US"/>
        </w:rPr>
        <w:t>.</w:t>
      </w:r>
      <w:r w:rsidRPr="00FD1021">
        <w:rPr>
          <w:szCs w:val="24"/>
          <w:lang w:val="en-US"/>
        </w:rPr>
        <w:t>:</w:t>
      </w:r>
      <w:proofErr w:type="gramEnd"/>
      <w:r w:rsidRPr="00FD1021">
        <w:rPr>
          <w:szCs w:val="24"/>
          <w:lang w:val="en-US"/>
        </w:rPr>
        <w:t xml:space="preserve"> Penguin Books.</w:t>
      </w:r>
    </w:p>
    <w:p w:rsidR="00392ADA" w:rsidRPr="00FD1021" w:rsidRDefault="00392ADA" w:rsidP="00392ADA">
      <w:pPr>
        <w:pStyle w:val="NormalIndent"/>
        <w:spacing w:line="240" w:lineRule="auto"/>
        <w:ind w:left="720" w:hanging="720"/>
        <w:rPr>
          <w:szCs w:val="24"/>
          <w:lang w:val="en-US"/>
        </w:rPr>
      </w:pPr>
      <w:r w:rsidRPr="00FD1021">
        <w:rPr>
          <w:szCs w:val="24"/>
          <w:lang w:val="en-US"/>
        </w:rPr>
        <w:t xml:space="preserve">Bourdieu, P. (1977) </w:t>
      </w:r>
      <w:r w:rsidRPr="00FD1021">
        <w:rPr>
          <w:i/>
          <w:szCs w:val="24"/>
          <w:lang w:val="en-US"/>
        </w:rPr>
        <w:t>Reproduction in Education, Society and Culture,</w:t>
      </w:r>
      <w:r w:rsidRPr="00FD1021">
        <w:rPr>
          <w:szCs w:val="24"/>
          <w:lang w:val="en-US"/>
        </w:rPr>
        <w:t xml:space="preserve"> London: Sage.</w:t>
      </w:r>
    </w:p>
    <w:p w:rsidR="00FC2CBF" w:rsidRPr="00FD1021" w:rsidRDefault="00FC2CBF" w:rsidP="00FC2CBF">
      <w:pPr>
        <w:pStyle w:val="NormalIndent"/>
        <w:spacing w:line="240" w:lineRule="auto"/>
        <w:ind w:left="720" w:hanging="720"/>
        <w:rPr>
          <w:szCs w:val="24"/>
          <w:lang w:val="en-US"/>
        </w:rPr>
      </w:pPr>
      <w:proofErr w:type="spellStart"/>
      <w:r w:rsidRPr="00FD1021">
        <w:rPr>
          <w:szCs w:val="24"/>
          <w:lang w:val="en-US"/>
        </w:rPr>
        <w:t>Chomksky</w:t>
      </w:r>
      <w:proofErr w:type="spellEnd"/>
      <w:r w:rsidRPr="00FD1021">
        <w:rPr>
          <w:szCs w:val="24"/>
          <w:lang w:val="en-US"/>
        </w:rPr>
        <w:t xml:space="preserve">, N. and Foucault, M. (2006) </w:t>
      </w:r>
      <w:r w:rsidRPr="00FC2CBF">
        <w:rPr>
          <w:i/>
          <w:szCs w:val="24"/>
          <w:lang w:val="en-US"/>
        </w:rPr>
        <w:t>The Chomsky-Foucault Debate on Human Nature</w:t>
      </w:r>
      <w:r w:rsidRPr="00FD1021">
        <w:rPr>
          <w:szCs w:val="24"/>
          <w:lang w:val="en-US"/>
        </w:rPr>
        <w:t>, New York: The New Press.</w:t>
      </w:r>
    </w:p>
    <w:p w:rsidR="00FC2CBF" w:rsidRDefault="00FC2CBF" w:rsidP="00FC2CBF">
      <w:pPr>
        <w:pStyle w:val="NormalIndent"/>
        <w:spacing w:line="240" w:lineRule="auto"/>
        <w:ind w:left="720" w:hanging="720"/>
        <w:rPr>
          <w:color w:val="auto"/>
          <w:szCs w:val="24"/>
          <w:lang w:val="en-US"/>
        </w:rPr>
      </w:pPr>
      <w:r w:rsidRPr="00DC3104">
        <w:rPr>
          <w:i/>
          <w:color w:val="auto"/>
          <w:szCs w:val="24"/>
          <w:lang w:val="en-US"/>
        </w:rPr>
        <w:t>Chomsky-Foucault debate on Human Nature</w:t>
      </w:r>
      <w:r w:rsidRPr="00FC2CBF">
        <w:rPr>
          <w:color w:val="auto"/>
          <w:szCs w:val="24"/>
          <w:lang w:val="en-US"/>
        </w:rPr>
        <w:t xml:space="preserve">, </w:t>
      </w:r>
      <w:r w:rsidRPr="00DC3104">
        <w:rPr>
          <w:color w:val="auto"/>
          <w:szCs w:val="24"/>
          <w:lang w:val="en-US"/>
        </w:rPr>
        <w:t>www.youtube.com/watch?v=3wfNl2L0Gf8</w:t>
      </w:r>
      <w:r w:rsidR="006E31A2">
        <w:rPr>
          <w:color w:val="auto"/>
          <w:szCs w:val="24"/>
          <w:lang w:val="en-US"/>
        </w:rPr>
        <w:t>.</w:t>
      </w:r>
      <w:r>
        <w:rPr>
          <w:color w:val="auto"/>
          <w:szCs w:val="24"/>
          <w:lang w:val="en-US"/>
        </w:rPr>
        <w:t xml:space="preserve"> </w:t>
      </w:r>
    </w:p>
    <w:p w:rsidR="00FC2CBF" w:rsidRDefault="00FC2CBF" w:rsidP="00FC2CBF">
      <w:pPr>
        <w:pStyle w:val="NormalIndent"/>
        <w:spacing w:line="240" w:lineRule="auto"/>
        <w:ind w:left="720" w:hanging="720"/>
        <w:rPr>
          <w:color w:val="auto"/>
          <w:szCs w:val="24"/>
          <w:lang w:val="en-US"/>
        </w:rPr>
      </w:pPr>
      <w:r w:rsidRPr="00DC3104">
        <w:rPr>
          <w:i/>
          <w:lang w:val="en-US"/>
        </w:rPr>
        <w:t>Ernest-Tarp debate on Postmodern Mathematics</w:t>
      </w:r>
      <w:r w:rsidRPr="00FD1021">
        <w:rPr>
          <w:lang w:val="en-US"/>
        </w:rPr>
        <w:t xml:space="preserve">, </w:t>
      </w:r>
      <w:r w:rsidRPr="00DC3104">
        <w:rPr>
          <w:iCs/>
          <w:lang w:val="en-US"/>
        </w:rPr>
        <w:t>http://youtu.be/ArKY2y_ve_U</w:t>
      </w:r>
      <w:r w:rsidR="006E31A2">
        <w:rPr>
          <w:iCs/>
          <w:lang w:val="en-US"/>
        </w:rPr>
        <w:t>.</w:t>
      </w:r>
      <w:r w:rsidRPr="00FD1021">
        <w:rPr>
          <w:color w:val="auto"/>
          <w:szCs w:val="24"/>
          <w:lang w:val="en-US"/>
        </w:rPr>
        <w:t xml:space="preserve"> </w:t>
      </w:r>
    </w:p>
    <w:p w:rsidR="00FC2CBF" w:rsidRPr="00FD1021" w:rsidRDefault="00FC2CBF" w:rsidP="00FC2CBF">
      <w:pPr>
        <w:pStyle w:val="NormalIndent"/>
        <w:spacing w:line="240" w:lineRule="auto"/>
        <w:ind w:left="720" w:hanging="720"/>
        <w:rPr>
          <w:color w:val="auto"/>
          <w:szCs w:val="24"/>
          <w:lang w:val="en-US"/>
        </w:rPr>
      </w:pPr>
      <w:r w:rsidRPr="00FD1021">
        <w:rPr>
          <w:color w:val="auto"/>
          <w:szCs w:val="24"/>
          <w:lang w:val="en-US"/>
        </w:rPr>
        <w:lastRenderedPageBreak/>
        <w:t xml:space="preserve">Foucault, M. (1995) </w:t>
      </w:r>
      <w:r w:rsidRPr="00FD1021">
        <w:rPr>
          <w:i/>
          <w:iCs/>
          <w:color w:val="auto"/>
          <w:szCs w:val="24"/>
          <w:lang w:val="en-US"/>
        </w:rPr>
        <w:t>Discipline &amp; Punish</w:t>
      </w:r>
      <w:r w:rsidRPr="00FD1021">
        <w:rPr>
          <w:color w:val="auto"/>
          <w:szCs w:val="24"/>
          <w:lang w:val="en-US"/>
        </w:rPr>
        <w:t>, New York: Vintage Books.</w:t>
      </w:r>
    </w:p>
    <w:p w:rsidR="00392ADA" w:rsidRPr="00FD1021" w:rsidRDefault="00392ADA" w:rsidP="00392ADA">
      <w:pPr>
        <w:pStyle w:val="NormalIndent"/>
        <w:spacing w:line="240" w:lineRule="auto"/>
        <w:ind w:left="720" w:hanging="720"/>
        <w:rPr>
          <w:szCs w:val="24"/>
          <w:lang w:val="en-US"/>
        </w:rPr>
      </w:pPr>
      <w:proofErr w:type="spellStart"/>
      <w:r w:rsidRPr="00FD1021">
        <w:rPr>
          <w:szCs w:val="24"/>
          <w:lang w:val="en-US"/>
        </w:rPr>
        <w:t>Freudenthal</w:t>
      </w:r>
      <w:proofErr w:type="spellEnd"/>
      <w:r w:rsidRPr="00FD1021">
        <w:rPr>
          <w:szCs w:val="24"/>
          <w:lang w:val="en-US"/>
        </w:rPr>
        <w:t xml:space="preserve">, H. (1973) </w:t>
      </w:r>
      <w:r w:rsidRPr="00FD1021">
        <w:rPr>
          <w:i/>
          <w:szCs w:val="24"/>
          <w:lang w:val="en-US"/>
        </w:rPr>
        <w:t>Mathematics as an Educational Task,</w:t>
      </w:r>
      <w:r w:rsidRPr="00FD1021">
        <w:rPr>
          <w:szCs w:val="24"/>
          <w:lang w:val="en-US"/>
        </w:rPr>
        <w:t xml:space="preserve"> Dordrecht-Holland: D. Reidel Publishing Company.</w:t>
      </w:r>
    </w:p>
    <w:p w:rsidR="00852593" w:rsidRPr="002D78D6" w:rsidRDefault="00852593" w:rsidP="00852593">
      <w:pPr>
        <w:pStyle w:val="NormalIndent"/>
        <w:spacing w:line="240" w:lineRule="auto"/>
        <w:ind w:left="720" w:hanging="720"/>
        <w:jc w:val="both"/>
        <w:rPr>
          <w:szCs w:val="24"/>
        </w:rPr>
      </w:pPr>
      <w:r>
        <w:rPr>
          <w:szCs w:val="24"/>
        </w:rPr>
        <w:t>Lyotard, J. F. (1984)</w:t>
      </w:r>
      <w:r w:rsidRPr="002D78D6">
        <w:rPr>
          <w:szCs w:val="24"/>
        </w:rPr>
        <w:t xml:space="preserve"> </w:t>
      </w:r>
      <w:proofErr w:type="gramStart"/>
      <w:r w:rsidRPr="002D78D6">
        <w:rPr>
          <w:i/>
          <w:szCs w:val="24"/>
        </w:rPr>
        <w:t>The</w:t>
      </w:r>
      <w:proofErr w:type="gramEnd"/>
      <w:r w:rsidRPr="002D78D6">
        <w:rPr>
          <w:i/>
          <w:szCs w:val="24"/>
        </w:rPr>
        <w:t xml:space="preserve"> Postmodern Condition: A Report on Knowledge</w:t>
      </w:r>
      <w:r w:rsidRPr="002D78D6">
        <w:rPr>
          <w:szCs w:val="24"/>
        </w:rPr>
        <w:t>. Manchester: Manchester University Press.</w:t>
      </w:r>
    </w:p>
    <w:p w:rsidR="00392ADA" w:rsidRPr="00FD1021" w:rsidRDefault="00392ADA" w:rsidP="00392ADA">
      <w:pPr>
        <w:pStyle w:val="NormalIndent"/>
        <w:spacing w:line="240" w:lineRule="auto"/>
        <w:ind w:left="720" w:hanging="720"/>
        <w:rPr>
          <w:szCs w:val="24"/>
          <w:lang w:val="en-US"/>
        </w:rPr>
      </w:pPr>
      <w:r w:rsidRPr="00FD1021">
        <w:rPr>
          <w:szCs w:val="24"/>
          <w:lang w:val="en-US"/>
        </w:rPr>
        <w:t xml:space="preserve">Marino, G. (2004) </w:t>
      </w:r>
      <w:r w:rsidRPr="00FD1021">
        <w:rPr>
          <w:i/>
          <w:szCs w:val="24"/>
          <w:lang w:val="en-US"/>
        </w:rPr>
        <w:t>Basic Writings of Existentialism,</w:t>
      </w:r>
      <w:r w:rsidRPr="00FD1021">
        <w:rPr>
          <w:szCs w:val="24"/>
          <w:lang w:val="en-US"/>
        </w:rPr>
        <w:t xml:space="preserve"> New York: Modern Library.</w:t>
      </w:r>
    </w:p>
    <w:p w:rsidR="00392ADA" w:rsidRPr="00FD1021" w:rsidRDefault="00392ADA" w:rsidP="00392ADA">
      <w:pPr>
        <w:pStyle w:val="NormalIndent"/>
        <w:spacing w:line="240" w:lineRule="auto"/>
        <w:ind w:left="720" w:hanging="720"/>
        <w:rPr>
          <w:szCs w:val="24"/>
          <w:lang w:val="en-US"/>
        </w:rPr>
      </w:pPr>
      <w:proofErr w:type="spellStart"/>
      <w:r w:rsidRPr="00FD1021">
        <w:rPr>
          <w:szCs w:val="24"/>
          <w:lang w:val="en-US"/>
        </w:rPr>
        <w:t>MrAlTarp</w:t>
      </w:r>
      <w:proofErr w:type="spellEnd"/>
      <w:r w:rsidRPr="00FD1021">
        <w:rPr>
          <w:szCs w:val="24"/>
          <w:lang w:val="en-US"/>
        </w:rPr>
        <w:t xml:space="preserve"> (2012) </w:t>
      </w:r>
      <w:r w:rsidRPr="00FD1021">
        <w:rPr>
          <w:i/>
          <w:szCs w:val="24"/>
          <w:lang w:val="en-US"/>
        </w:rPr>
        <w:t>8 Missing Links in Mandarin Math,</w:t>
      </w:r>
      <w:r w:rsidRPr="00FD1021">
        <w:rPr>
          <w:szCs w:val="24"/>
          <w:lang w:val="en-US"/>
        </w:rPr>
        <w:t xml:space="preserve"> https://www.youtube.com/ </w:t>
      </w:r>
      <w:proofErr w:type="spellStart"/>
      <w:r w:rsidRPr="00FD1021">
        <w:rPr>
          <w:szCs w:val="24"/>
          <w:lang w:val="en-US"/>
        </w:rPr>
        <w:t>watch</w:t>
      </w:r>
      <w:proofErr w:type="gramStart"/>
      <w:r w:rsidRPr="00FD1021">
        <w:rPr>
          <w:szCs w:val="24"/>
          <w:lang w:val="en-US"/>
        </w:rPr>
        <w:t>?v</w:t>
      </w:r>
      <w:proofErr w:type="spellEnd"/>
      <w:proofErr w:type="gramEnd"/>
      <w:r w:rsidRPr="00FD1021">
        <w:rPr>
          <w:szCs w:val="24"/>
          <w:lang w:val="en-US"/>
        </w:rPr>
        <w:t>=</w:t>
      </w:r>
      <w:proofErr w:type="spellStart"/>
      <w:r w:rsidRPr="00FD1021">
        <w:rPr>
          <w:szCs w:val="24"/>
          <w:lang w:val="en-US"/>
        </w:rPr>
        <w:t>sTJiQEOTpAM</w:t>
      </w:r>
      <w:proofErr w:type="spellEnd"/>
      <w:r w:rsidR="006E31A2">
        <w:rPr>
          <w:szCs w:val="24"/>
          <w:lang w:val="en-US"/>
        </w:rPr>
        <w:t>.</w:t>
      </w:r>
    </w:p>
    <w:p w:rsidR="00392ADA" w:rsidRDefault="00392ADA" w:rsidP="00FC2CBF">
      <w:pPr>
        <w:pStyle w:val="NormalIndent"/>
        <w:spacing w:line="240" w:lineRule="auto"/>
        <w:ind w:left="720" w:hanging="720"/>
        <w:rPr>
          <w:szCs w:val="24"/>
          <w:lang w:val="en-US"/>
        </w:rPr>
      </w:pPr>
      <w:r w:rsidRPr="00FD1021">
        <w:rPr>
          <w:szCs w:val="24"/>
          <w:lang w:val="en-US"/>
        </w:rPr>
        <w:t xml:space="preserve">OECD (2015) </w:t>
      </w:r>
      <w:r w:rsidRPr="00FD1021">
        <w:rPr>
          <w:i/>
          <w:szCs w:val="24"/>
          <w:lang w:val="en-US"/>
        </w:rPr>
        <w:t xml:space="preserve">Improving Schools in Sweden: </w:t>
      </w:r>
      <w:proofErr w:type="gramStart"/>
      <w:r w:rsidRPr="00FD1021">
        <w:rPr>
          <w:i/>
          <w:szCs w:val="24"/>
          <w:lang w:val="en-US"/>
        </w:rPr>
        <w:t>An</w:t>
      </w:r>
      <w:proofErr w:type="gramEnd"/>
      <w:r w:rsidRPr="00FD1021">
        <w:rPr>
          <w:i/>
          <w:szCs w:val="24"/>
          <w:lang w:val="en-US"/>
        </w:rPr>
        <w:t xml:space="preserve"> OECD Perspective,</w:t>
      </w:r>
      <w:r w:rsidRPr="00FD1021">
        <w:rPr>
          <w:szCs w:val="24"/>
          <w:lang w:val="en-US"/>
        </w:rPr>
        <w:t xml:space="preserve"> http://www.oecd.org/edu/school/ improving-schools-in-sweden-an-oecd-perspective.htm.</w:t>
      </w:r>
    </w:p>
    <w:p w:rsidR="00DC3104" w:rsidRPr="00FD1021" w:rsidRDefault="00DC3104" w:rsidP="00FC2CBF">
      <w:pPr>
        <w:pStyle w:val="NormalIndent"/>
        <w:spacing w:line="240" w:lineRule="auto"/>
        <w:ind w:left="720" w:hanging="720"/>
        <w:rPr>
          <w:szCs w:val="24"/>
          <w:lang w:val="en-US"/>
        </w:rPr>
      </w:pPr>
      <w:r>
        <w:rPr>
          <w:szCs w:val="24"/>
          <w:lang w:val="en-US"/>
        </w:rPr>
        <w:t xml:space="preserve">Tarp, A (2016) </w:t>
      </w:r>
      <w:r w:rsidRPr="00DC3104">
        <w:rPr>
          <w:i/>
          <w:szCs w:val="24"/>
          <w:lang w:val="en-US"/>
        </w:rPr>
        <w:t>The MADIF Papers 2000-2016</w:t>
      </w:r>
      <w:r>
        <w:rPr>
          <w:szCs w:val="24"/>
          <w:lang w:val="en-US"/>
        </w:rPr>
        <w:t xml:space="preserve">, </w:t>
      </w:r>
      <w:r w:rsidRPr="00DC3104">
        <w:rPr>
          <w:szCs w:val="24"/>
          <w:lang w:val="en-US"/>
        </w:rPr>
        <w:t>http://mathecademy.net/papers/madif-papers/</w:t>
      </w:r>
      <w:r w:rsidR="006E31A2">
        <w:rPr>
          <w:szCs w:val="24"/>
          <w:lang w:val="en-US"/>
        </w:rPr>
        <w:t>.</w:t>
      </w:r>
    </w:p>
    <w:sectPr w:rsidR="00DC3104" w:rsidRPr="00FD1021" w:rsidSect="00304CC2">
      <w:footerReference w:type="default" r:id="rId8"/>
      <w:type w:val="continuous"/>
      <w:pgSz w:w="12240" w:h="15840"/>
      <w:pgMar w:top="720" w:right="1418" w:bottom="720" w:left="1134"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AA3" w:rsidRDefault="00F56AA3" w:rsidP="00304CC2">
      <w:pPr>
        <w:spacing w:after="0" w:line="240" w:lineRule="auto"/>
      </w:pPr>
      <w:r>
        <w:separator/>
      </w:r>
    </w:p>
  </w:endnote>
  <w:endnote w:type="continuationSeparator" w:id="0">
    <w:p w:rsidR="00F56AA3" w:rsidRDefault="00F56AA3" w:rsidP="00304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MS Mincho"/>
    <w:charset w:val="80"/>
    <w:family w:val="roman"/>
    <w:pitch w:val="variable"/>
    <w:sig w:usb0="00000000" w:usb1="08070000" w:usb2="00000010" w:usb3="00000000" w:csb0="00020001" w:csb1="00000000"/>
  </w:font>
  <w:font w:name="DejaVu Sans">
    <w:altName w:val="MS Mincho"/>
    <w:panose1 w:val="00000000000000000000"/>
    <w:charset w:val="0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sig w:usb0="00000003" w:usb1="08070000" w:usb2="00000010" w:usb3="00000000" w:csb0="00020001" w:csb1="00000000"/>
  </w:font>
  <w:font w:name="Lohit Hindi">
    <w:panose1 w:val="00000000000000000000"/>
    <w:charset w:val="00"/>
    <w:family w:val="roman"/>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89"/>
      <w:docPartObj>
        <w:docPartGallery w:val="Page Numbers (Bottom of Page)"/>
        <w:docPartUnique/>
      </w:docPartObj>
    </w:sdtPr>
    <w:sdtContent>
      <w:p w:rsidR="00A9013A" w:rsidRDefault="008B080C">
        <w:pPr>
          <w:pStyle w:val="Footer"/>
          <w:jc w:val="right"/>
        </w:pPr>
        <w:fldSimple w:instr=" PAGE   \* MERGEFORMAT ">
          <w:r w:rsidR="00D60F1D">
            <w:rPr>
              <w:noProof/>
            </w:rPr>
            <w:t>1</w:t>
          </w:r>
        </w:fldSimple>
      </w:p>
    </w:sdtContent>
  </w:sdt>
  <w:p w:rsidR="00A9013A" w:rsidRDefault="00A9013A">
    <w:pPr>
      <w:pStyle w:val="Footer"/>
    </w:pPr>
  </w:p>
  <w:p w:rsidR="008B080C" w:rsidRDefault="008B08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AA3" w:rsidRDefault="00F56AA3">
      <w:r>
        <w:separator/>
      </w:r>
    </w:p>
  </w:footnote>
  <w:footnote w:type="continuationSeparator" w:id="0">
    <w:p w:rsidR="00F56AA3" w:rsidRDefault="00F56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27F"/>
    <w:multiLevelType w:val="multilevel"/>
    <w:tmpl w:val="9B6E6C1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35CB70B2"/>
    <w:multiLevelType w:val="multilevel"/>
    <w:tmpl w:val="1AF80A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43AB4A8A"/>
    <w:multiLevelType w:val="multilevel"/>
    <w:tmpl w:val="8D7C481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469D4382"/>
    <w:multiLevelType w:val="multilevel"/>
    <w:tmpl w:val="29D675E0"/>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4F6814FE"/>
    <w:multiLevelType w:val="multilevel"/>
    <w:tmpl w:val="1AF80A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52A70BF3"/>
    <w:multiLevelType w:val="multilevel"/>
    <w:tmpl w:val="3E3254D0"/>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304CC2"/>
    <w:rsid w:val="00005143"/>
    <w:rsid w:val="00013A76"/>
    <w:rsid w:val="00026D5B"/>
    <w:rsid w:val="00040866"/>
    <w:rsid w:val="00043CB5"/>
    <w:rsid w:val="00063430"/>
    <w:rsid w:val="00064C5F"/>
    <w:rsid w:val="00073165"/>
    <w:rsid w:val="00085D89"/>
    <w:rsid w:val="000A252C"/>
    <w:rsid w:val="000A3B82"/>
    <w:rsid w:val="000C67E0"/>
    <w:rsid w:val="000D7129"/>
    <w:rsid w:val="000F6B82"/>
    <w:rsid w:val="0013410C"/>
    <w:rsid w:val="001358EF"/>
    <w:rsid w:val="001429DA"/>
    <w:rsid w:val="001638C7"/>
    <w:rsid w:val="00180F3D"/>
    <w:rsid w:val="00183B23"/>
    <w:rsid w:val="00185C6A"/>
    <w:rsid w:val="0018744C"/>
    <w:rsid w:val="001B572D"/>
    <w:rsid w:val="001D152D"/>
    <w:rsid w:val="001E0A9B"/>
    <w:rsid w:val="001E2C74"/>
    <w:rsid w:val="00216046"/>
    <w:rsid w:val="00216394"/>
    <w:rsid w:val="00234AD4"/>
    <w:rsid w:val="002400DC"/>
    <w:rsid w:val="00253E3C"/>
    <w:rsid w:val="00294D33"/>
    <w:rsid w:val="002953FC"/>
    <w:rsid w:val="002B173E"/>
    <w:rsid w:val="002C0B7E"/>
    <w:rsid w:val="002D2A8F"/>
    <w:rsid w:val="002D78D6"/>
    <w:rsid w:val="002D7F32"/>
    <w:rsid w:val="002E2CBF"/>
    <w:rsid w:val="00303256"/>
    <w:rsid w:val="00304CC2"/>
    <w:rsid w:val="00310EDD"/>
    <w:rsid w:val="00326A36"/>
    <w:rsid w:val="00333409"/>
    <w:rsid w:val="00345865"/>
    <w:rsid w:val="00347E7C"/>
    <w:rsid w:val="00351376"/>
    <w:rsid w:val="0035214F"/>
    <w:rsid w:val="00352E68"/>
    <w:rsid w:val="00361500"/>
    <w:rsid w:val="003642F4"/>
    <w:rsid w:val="003669BE"/>
    <w:rsid w:val="00392ADA"/>
    <w:rsid w:val="003C08B8"/>
    <w:rsid w:val="003D1269"/>
    <w:rsid w:val="003E1E9E"/>
    <w:rsid w:val="003E6C04"/>
    <w:rsid w:val="00404093"/>
    <w:rsid w:val="00446B93"/>
    <w:rsid w:val="004557AC"/>
    <w:rsid w:val="004643D5"/>
    <w:rsid w:val="00471745"/>
    <w:rsid w:val="00482C18"/>
    <w:rsid w:val="0049123C"/>
    <w:rsid w:val="004B477A"/>
    <w:rsid w:val="004C2542"/>
    <w:rsid w:val="004F0BE1"/>
    <w:rsid w:val="00506ECE"/>
    <w:rsid w:val="00525A40"/>
    <w:rsid w:val="005413CE"/>
    <w:rsid w:val="005B3C08"/>
    <w:rsid w:val="005E6A4B"/>
    <w:rsid w:val="006206DD"/>
    <w:rsid w:val="0062753D"/>
    <w:rsid w:val="00640453"/>
    <w:rsid w:val="006432E2"/>
    <w:rsid w:val="006501E7"/>
    <w:rsid w:val="00657432"/>
    <w:rsid w:val="00661580"/>
    <w:rsid w:val="00665F3E"/>
    <w:rsid w:val="006662F3"/>
    <w:rsid w:val="00667D1C"/>
    <w:rsid w:val="0067061D"/>
    <w:rsid w:val="006804E7"/>
    <w:rsid w:val="00680991"/>
    <w:rsid w:val="006A6DD6"/>
    <w:rsid w:val="006E31A2"/>
    <w:rsid w:val="006F04D7"/>
    <w:rsid w:val="0071483F"/>
    <w:rsid w:val="00740A65"/>
    <w:rsid w:val="00766013"/>
    <w:rsid w:val="007720EF"/>
    <w:rsid w:val="00782438"/>
    <w:rsid w:val="00786825"/>
    <w:rsid w:val="00792EEE"/>
    <w:rsid w:val="00797476"/>
    <w:rsid w:val="007E689F"/>
    <w:rsid w:val="007F4F70"/>
    <w:rsid w:val="00823C47"/>
    <w:rsid w:val="00825BDA"/>
    <w:rsid w:val="00830ECE"/>
    <w:rsid w:val="008373B6"/>
    <w:rsid w:val="008404C7"/>
    <w:rsid w:val="00841628"/>
    <w:rsid w:val="00852593"/>
    <w:rsid w:val="0086032B"/>
    <w:rsid w:val="00867BAB"/>
    <w:rsid w:val="0087502E"/>
    <w:rsid w:val="008772D6"/>
    <w:rsid w:val="00877D0D"/>
    <w:rsid w:val="00880CFB"/>
    <w:rsid w:val="008B080C"/>
    <w:rsid w:val="008C4669"/>
    <w:rsid w:val="008D0C10"/>
    <w:rsid w:val="00912AAB"/>
    <w:rsid w:val="00941835"/>
    <w:rsid w:val="00955A84"/>
    <w:rsid w:val="00972954"/>
    <w:rsid w:val="009B1EE4"/>
    <w:rsid w:val="009B3715"/>
    <w:rsid w:val="009C4B47"/>
    <w:rsid w:val="009C7225"/>
    <w:rsid w:val="009D04BB"/>
    <w:rsid w:val="009E2007"/>
    <w:rsid w:val="009E252C"/>
    <w:rsid w:val="009F0654"/>
    <w:rsid w:val="00A21839"/>
    <w:rsid w:val="00A3090E"/>
    <w:rsid w:val="00A3131F"/>
    <w:rsid w:val="00A34680"/>
    <w:rsid w:val="00A37501"/>
    <w:rsid w:val="00A444CF"/>
    <w:rsid w:val="00A525E7"/>
    <w:rsid w:val="00A52859"/>
    <w:rsid w:val="00A62546"/>
    <w:rsid w:val="00A9013A"/>
    <w:rsid w:val="00A91078"/>
    <w:rsid w:val="00AB424A"/>
    <w:rsid w:val="00AC03C3"/>
    <w:rsid w:val="00B1136B"/>
    <w:rsid w:val="00B179F1"/>
    <w:rsid w:val="00B37F21"/>
    <w:rsid w:val="00B426CB"/>
    <w:rsid w:val="00B47C3D"/>
    <w:rsid w:val="00B61B14"/>
    <w:rsid w:val="00B73A79"/>
    <w:rsid w:val="00B90E7D"/>
    <w:rsid w:val="00BD4D8E"/>
    <w:rsid w:val="00BE1AA9"/>
    <w:rsid w:val="00BF3630"/>
    <w:rsid w:val="00BF59EF"/>
    <w:rsid w:val="00C06758"/>
    <w:rsid w:val="00C06E75"/>
    <w:rsid w:val="00C07381"/>
    <w:rsid w:val="00C73309"/>
    <w:rsid w:val="00C82091"/>
    <w:rsid w:val="00C90ED1"/>
    <w:rsid w:val="00C9427E"/>
    <w:rsid w:val="00CA6818"/>
    <w:rsid w:val="00CB09C4"/>
    <w:rsid w:val="00CE3B77"/>
    <w:rsid w:val="00CE4298"/>
    <w:rsid w:val="00D01CE2"/>
    <w:rsid w:val="00D142FF"/>
    <w:rsid w:val="00D21192"/>
    <w:rsid w:val="00D22370"/>
    <w:rsid w:val="00D24024"/>
    <w:rsid w:val="00D2471D"/>
    <w:rsid w:val="00D32035"/>
    <w:rsid w:val="00D4484A"/>
    <w:rsid w:val="00D47368"/>
    <w:rsid w:val="00D60F1D"/>
    <w:rsid w:val="00D67681"/>
    <w:rsid w:val="00D820CB"/>
    <w:rsid w:val="00D83604"/>
    <w:rsid w:val="00D84C39"/>
    <w:rsid w:val="00D90649"/>
    <w:rsid w:val="00DA003A"/>
    <w:rsid w:val="00DA1DFD"/>
    <w:rsid w:val="00DA6DD4"/>
    <w:rsid w:val="00DC114D"/>
    <w:rsid w:val="00DC3104"/>
    <w:rsid w:val="00DF5C62"/>
    <w:rsid w:val="00DF7917"/>
    <w:rsid w:val="00E06380"/>
    <w:rsid w:val="00E06C5E"/>
    <w:rsid w:val="00E16373"/>
    <w:rsid w:val="00E21E69"/>
    <w:rsid w:val="00E365F5"/>
    <w:rsid w:val="00E422B9"/>
    <w:rsid w:val="00E54EC0"/>
    <w:rsid w:val="00E658BB"/>
    <w:rsid w:val="00E77688"/>
    <w:rsid w:val="00E971F3"/>
    <w:rsid w:val="00EB56B6"/>
    <w:rsid w:val="00EC1048"/>
    <w:rsid w:val="00ED5687"/>
    <w:rsid w:val="00EE34CE"/>
    <w:rsid w:val="00EF34E0"/>
    <w:rsid w:val="00EF39D1"/>
    <w:rsid w:val="00F01C58"/>
    <w:rsid w:val="00F26DA9"/>
    <w:rsid w:val="00F27D83"/>
    <w:rsid w:val="00F31229"/>
    <w:rsid w:val="00F34895"/>
    <w:rsid w:val="00F4078A"/>
    <w:rsid w:val="00F46942"/>
    <w:rsid w:val="00F56AA3"/>
    <w:rsid w:val="00F6279C"/>
    <w:rsid w:val="00F64D83"/>
    <w:rsid w:val="00F81D4D"/>
    <w:rsid w:val="00F866DD"/>
    <w:rsid w:val="00F92509"/>
    <w:rsid w:val="00FA3E97"/>
    <w:rsid w:val="00FB3AB4"/>
    <w:rsid w:val="00FB43D2"/>
    <w:rsid w:val="00FC2CBF"/>
    <w:rsid w:val="00FD1021"/>
    <w:rsid w:val="00FE0979"/>
    <w:rsid w:val="00FF28E1"/>
    <w:rsid w:val="00FF55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4CC2"/>
    <w:pPr>
      <w:tabs>
        <w:tab w:val="left" w:pos="720"/>
      </w:tabs>
      <w:suppressAutoHyphens/>
    </w:pPr>
    <w:rPr>
      <w:rFonts w:ascii="Calibri" w:hAnsi="Calibri" w:cs="Calibri"/>
      <w:color w:val="00000A"/>
      <w:lang w:val="en-US" w:eastAsia="en-US"/>
    </w:rPr>
  </w:style>
  <w:style w:type="paragraph" w:styleId="Heading1">
    <w:name w:val="heading 1"/>
    <w:basedOn w:val="Normal"/>
    <w:next w:val="Textbody"/>
    <w:link w:val="Heading1Char1"/>
    <w:uiPriority w:val="9"/>
    <w:rsid w:val="00304CC2"/>
    <w:pPr>
      <w:keepNext/>
      <w:numPr>
        <w:numId w:val="1"/>
      </w:numPr>
      <w:spacing w:before="240" w:after="60" w:line="100" w:lineRule="atLeast"/>
      <w:ind w:firstLine="360"/>
      <w:jc w:val="both"/>
      <w:outlineLvl w:val="0"/>
    </w:pPr>
    <w:rPr>
      <w:rFonts w:ascii="Arial" w:hAnsi="Arial" w:cs="Times New Roman"/>
      <w:b/>
      <w:color w:val="000000"/>
      <w:sz w:val="28"/>
      <w:szCs w:val="20"/>
    </w:rPr>
  </w:style>
  <w:style w:type="paragraph" w:styleId="Heading2">
    <w:name w:val="heading 2"/>
    <w:basedOn w:val="Normal"/>
    <w:next w:val="Textbody"/>
    <w:link w:val="Heading2Char1"/>
    <w:uiPriority w:val="9"/>
    <w:rsid w:val="00304CC2"/>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Textbody"/>
    <w:link w:val="Heading3Char1"/>
    <w:uiPriority w:val="9"/>
    <w:rsid w:val="00304CC2"/>
    <w:pPr>
      <w:keepNext/>
      <w:keepLines/>
      <w:numPr>
        <w:ilvl w:val="2"/>
        <w:numId w:val="1"/>
      </w:numPr>
      <w:spacing w:before="200" w:after="0"/>
      <w:outlineLvl w:val="2"/>
    </w:pPr>
    <w:rPr>
      <w:rFonts w:ascii="Cambria" w:hAnsi="Cambria"/>
      <w:b/>
      <w:bCs/>
      <w:color w:val="4F81BD"/>
    </w:rPr>
  </w:style>
  <w:style w:type="paragraph" w:styleId="Heading4">
    <w:name w:val="heading 4"/>
    <w:basedOn w:val="Heading"/>
    <w:next w:val="Textbody"/>
    <w:link w:val="Heading4Char"/>
    <w:uiPriority w:val="9"/>
    <w:rsid w:val="00304CC2"/>
    <w:pPr>
      <w:numPr>
        <w:ilvl w:val="3"/>
        <w:numId w:val="1"/>
      </w:numPr>
      <w:outlineLvl w:val="3"/>
    </w:pPr>
    <w:rPr>
      <w:rFonts w:ascii="Liberation Serif" w:eastAsia="Liberation Serif" w:hAnsi="Times New Roman" w:cs="DejaVu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uiPriority w:val="9"/>
    <w:semiHidden/>
    <w:locked/>
    <w:rsid w:val="00AC03C3"/>
    <w:rPr>
      <w:rFonts w:asciiTheme="majorHAnsi" w:eastAsiaTheme="majorEastAsia" w:hAnsiTheme="majorHAnsi" w:cs="Times New Roman"/>
      <w:b/>
      <w:bCs/>
      <w:i/>
      <w:iCs/>
      <w:color w:val="00000A"/>
      <w:sz w:val="28"/>
      <w:szCs w:val="28"/>
    </w:rPr>
  </w:style>
  <w:style w:type="character" w:customStyle="1" w:styleId="Heading3Char1">
    <w:name w:val="Heading 3 Char1"/>
    <w:basedOn w:val="DefaultParagraphFont"/>
    <w:link w:val="Heading3"/>
    <w:uiPriority w:val="9"/>
    <w:semiHidden/>
    <w:locked/>
    <w:rsid w:val="00AC03C3"/>
    <w:rPr>
      <w:rFonts w:asciiTheme="majorHAnsi" w:eastAsiaTheme="majorEastAsia" w:hAnsiTheme="majorHAnsi" w:cs="Times New Roman"/>
      <w:b/>
      <w:bCs/>
      <w:color w:val="00000A"/>
      <w:sz w:val="26"/>
      <w:szCs w:val="26"/>
    </w:rPr>
  </w:style>
  <w:style w:type="character" w:customStyle="1" w:styleId="Heading4Char">
    <w:name w:val="Heading 4 Char"/>
    <w:basedOn w:val="DefaultParagraphFont"/>
    <w:link w:val="Heading4"/>
    <w:uiPriority w:val="9"/>
    <w:semiHidden/>
    <w:locked/>
    <w:rsid w:val="00AC03C3"/>
    <w:rPr>
      <w:rFonts w:cs="Times New Roman"/>
      <w:b/>
      <w:bCs/>
      <w:color w:val="00000A"/>
      <w:sz w:val="28"/>
      <w:szCs w:val="28"/>
    </w:rPr>
  </w:style>
  <w:style w:type="character" w:customStyle="1" w:styleId="QuoteChar">
    <w:name w:val="Quote Char"/>
    <w:basedOn w:val="DefaultParagraphFont"/>
    <w:rsid w:val="00304CC2"/>
    <w:rPr>
      <w:rFonts w:ascii="Times New Roman" w:hAnsi="Times New Roman" w:cs="Times New Roman"/>
      <w:sz w:val="20"/>
      <w:szCs w:val="20"/>
    </w:rPr>
  </w:style>
  <w:style w:type="character" w:customStyle="1" w:styleId="Heading1Char1">
    <w:name w:val="Heading 1 Char1"/>
    <w:basedOn w:val="DefaultParagraphFont"/>
    <w:link w:val="Heading1"/>
    <w:uiPriority w:val="9"/>
    <w:locked/>
    <w:rsid w:val="00AC03C3"/>
    <w:rPr>
      <w:rFonts w:asciiTheme="majorHAnsi" w:eastAsiaTheme="majorEastAsia" w:hAnsiTheme="majorHAnsi" w:cs="Times New Roman"/>
      <w:b/>
      <w:bCs/>
      <w:color w:val="00000A"/>
      <w:kern w:val="32"/>
      <w:sz w:val="32"/>
      <w:szCs w:val="32"/>
    </w:rPr>
  </w:style>
  <w:style w:type="character" w:customStyle="1" w:styleId="FootnoteTextChar">
    <w:name w:val="Footnote Text Char"/>
    <w:basedOn w:val="DefaultParagraphFont"/>
    <w:rsid w:val="00304CC2"/>
    <w:rPr>
      <w:rFonts w:cs="Times New Roman"/>
      <w:sz w:val="20"/>
      <w:szCs w:val="20"/>
    </w:rPr>
  </w:style>
  <w:style w:type="character" w:styleId="FootnoteReference">
    <w:name w:val="footnote reference"/>
    <w:basedOn w:val="DefaultParagraphFont"/>
    <w:uiPriority w:val="99"/>
    <w:rsid w:val="00304CC2"/>
    <w:rPr>
      <w:rFonts w:cs="Times New Roman"/>
      <w:vertAlign w:val="superscript"/>
    </w:rPr>
  </w:style>
  <w:style w:type="character" w:customStyle="1" w:styleId="Heading1Char">
    <w:name w:val="Heading 1 Char"/>
    <w:basedOn w:val="DefaultParagraphFont"/>
    <w:rsid w:val="00304CC2"/>
    <w:rPr>
      <w:rFonts w:ascii="Arial" w:hAnsi="Arial" w:cs="Times New Roman"/>
      <w:b/>
      <w:color w:val="000000"/>
      <w:sz w:val="20"/>
      <w:szCs w:val="20"/>
    </w:rPr>
  </w:style>
  <w:style w:type="character" w:customStyle="1" w:styleId="BalloonTextChar">
    <w:name w:val="Balloon Text Char"/>
    <w:basedOn w:val="DefaultParagraphFont"/>
    <w:rsid w:val="00304CC2"/>
    <w:rPr>
      <w:rFonts w:ascii="Tahoma" w:hAnsi="Tahoma" w:cs="Tahoma"/>
      <w:sz w:val="16"/>
      <w:szCs w:val="16"/>
    </w:rPr>
  </w:style>
  <w:style w:type="character" w:customStyle="1" w:styleId="apple-converted-space">
    <w:name w:val="apple-converted-space"/>
    <w:basedOn w:val="DefaultParagraphFont"/>
    <w:rsid w:val="00304CC2"/>
    <w:rPr>
      <w:rFonts w:cs="Times New Roman"/>
    </w:rPr>
  </w:style>
  <w:style w:type="character" w:customStyle="1" w:styleId="InternetLink">
    <w:name w:val="Internet Link"/>
    <w:basedOn w:val="DefaultParagraphFont"/>
    <w:rsid w:val="00304CC2"/>
    <w:rPr>
      <w:rFonts w:cs="Times New Roman"/>
      <w:color w:val="0000FF"/>
      <w:u w:val="single"/>
      <w:lang w:val="en-US" w:eastAsia="en-US"/>
    </w:rPr>
  </w:style>
  <w:style w:type="character" w:customStyle="1" w:styleId="SignatureChar">
    <w:name w:val="Signature Char"/>
    <w:basedOn w:val="DefaultParagraphFont"/>
    <w:rsid w:val="00304CC2"/>
    <w:rPr>
      <w:rFonts w:ascii="Arial" w:hAnsi="Arial" w:cs="Times New Roman"/>
      <w:sz w:val="20"/>
      <w:szCs w:val="20"/>
      <w:lang w:val="en-GB"/>
    </w:rPr>
  </w:style>
  <w:style w:type="character" w:customStyle="1" w:styleId="BodyTextIndentChar">
    <w:name w:val="Body Text Indent Char"/>
    <w:basedOn w:val="DefaultParagraphFont"/>
    <w:rsid w:val="00304CC2"/>
    <w:rPr>
      <w:rFonts w:ascii="Times New Roman" w:hAnsi="Times New Roman" w:cs="Times New Roman"/>
      <w:sz w:val="20"/>
      <w:szCs w:val="20"/>
      <w:lang w:val="en-GB"/>
    </w:rPr>
  </w:style>
  <w:style w:type="character" w:customStyle="1" w:styleId="HeaderChar">
    <w:name w:val="Header Char"/>
    <w:basedOn w:val="DefaultParagraphFont"/>
    <w:rsid w:val="00304CC2"/>
    <w:rPr>
      <w:rFonts w:cs="Times New Roman"/>
    </w:rPr>
  </w:style>
  <w:style w:type="character" w:customStyle="1" w:styleId="FooterChar">
    <w:name w:val="Footer Char"/>
    <w:basedOn w:val="DefaultParagraphFont"/>
    <w:uiPriority w:val="99"/>
    <w:rsid w:val="00304CC2"/>
    <w:rPr>
      <w:rFonts w:cs="Times New Roman"/>
    </w:rPr>
  </w:style>
  <w:style w:type="character" w:customStyle="1" w:styleId="Heading2Char">
    <w:name w:val="Heading 2 Char"/>
    <w:basedOn w:val="DefaultParagraphFont"/>
    <w:rsid w:val="00304CC2"/>
    <w:rPr>
      <w:rFonts w:ascii="Cambria" w:hAnsi="Cambria" w:cs="Times New Roman"/>
      <w:b/>
      <w:bCs/>
      <w:color w:val="4F81BD"/>
      <w:sz w:val="26"/>
      <w:szCs w:val="26"/>
    </w:rPr>
  </w:style>
  <w:style w:type="character" w:customStyle="1" w:styleId="Heading3Char">
    <w:name w:val="Heading 3 Char"/>
    <w:basedOn w:val="DefaultParagraphFont"/>
    <w:rsid w:val="00304CC2"/>
    <w:rPr>
      <w:rFonts w:ascii="Cambria" w:hAnsi="Cambria" w:cs="Times New Roman"/>
      <w:b/>
      <w:bCs/>
      <w:color w:val="4F81BD"/>
    </w:rPr>
  </w:style>
  <w:style w:type="character" w:customStyle="1" w:styleId="Footnoteanchor">
    <w:name w:val="Footnote anchor"/>
    <w:rsid w:val="00304CC2"/>
    <w:rPr>
      <w:vertAlign w:val="superscript"/>
    </w:rPr>
  </w:style>
  <w:style w:type="character" w:customStyle="1" w:styleId="Endnoteanchor">
    <w:name w:val="Endnote anchor"/>
    <w:rsid w:val="00304CC2"/>
    <w:rPr>
      <w:vertAlign w:val="superscript"/>
    </w:rPr>
  </w:style>
  <w:style w:type="character" w:styleId="Emphasis">
    <w:name w:val="Emphasis"/>
    <w:basedOn w:val="DefaultParagraphFont"/>
    <w:uiPriority w:val="20"/>
    <w:rsid w:val="00304CC2"/>
    <w:rPr>
      <w:rFonts w:cs="Times New Roman"/>
      <w:i/>
    </w:rPr>
  </w:style>
  <w:style w:type="character" w:customStyle="1" w:styleId="Quotation">
    <w:name w:val="Quotation"/>
    <w:rsid w:val="00304CC2"/>
    <w:rPr>
      <w:i/>
    </w:rPr>
  </w:style>
  <w:style w:type="character" w:customStyle="1" w:styleId="ListLabel1">
    <w:name w:val="ListLabel 1"/>
    <w:rsid w:val="00304CC2"/>
  </w:style>
  <w:style w:type="character" w:customStyle="1" w:styleId="ListLabel2">
    <w:name w:val="ListLabel 2"/>
    <w:rsid w:val="00304CC2"/>
  </w:style>
  <w:style w:type="character" w:customStyle="1" w:styleId="ListLabel3">
    <w:name w:val="ListLabel 3"/>
    <w:rsid w:val="00304CC2"/>
  </w:style>
  <w:style w:type="character" w:customStyle="1" w:styleId="ListLabel4">
    <w:name w:val="ListLabel 4"/>
    <w:rsid w:val="00304CC2"/>
  </w:style>
  <w:style w:type="character" w:customStyle="1" w:styleId="ListLabel5">
    <w:name w:val="ListLabel 5"/>
    <w:rsid w:val="00304CC2"/>
  </w:style>
  <w:style w:type="character" w:customStyle="1" w:styleId="FootnoteCharacters">
    <w:name w:val="Footnote Characters"/>
    <w:rsid w:val="00304CC2"/>
  </w:style>
  <w:style w:type="character" w:customStyle="1" w:styleId="EndnoteCharacters">
    <w:name w:val="Endnote Characters"/>
    <w:rsid w:val="00304CC2"/>
  </w:style>
  <w:style w:type="character" w:customStyle="1" w:styleId="NumberingSymbols">
    <w:name w:val="Numbering Symbols"/>
    <w:rsid w:val="00304CC2"/>
  </w:style>
  <w:style w:type="paragraph" w:customStyle="1" w:styleId="Heading">
    <w:name w:val="Heading"/>
    <w:basedOn w:val="Normal"/>
    <w:next w:val="Textbody"/>
    <w:rsid w:val="00304CC2"/>
    <w:pPr>
      <w:keepNext/>
      <w:spacing w:before="240" w:after="120"/>
    </w:pPr>
    <w:rPr>
      <w:rFonts w:ascii="Liberation Sans" w:hAnsi="Liberation Sans" w:cs="Lohit Hindi"/>
      <w:sz w:val="28"/>
      <w:szCs w:val="28"/>
    </w:rPr>
  </w:style>
  <w:style w:type="paragraph" w:customStyle="1" w:styleId="Textbody">
    <w:name w:val="Text body"/>
    <w:basedOn w:val="Normal"/>
    <w:rsid w:val="00304CC2"/>
    <w:pPr>
      <w:spacing w:after="120"/>
    </w:pPr>
  </w:style>
  <w:style w:type="paragraph" w:styleId="List">
    <w:name w:val="List"/>
    <w:basedOn w:val="Textbody"/>
    <w:uiPriority w:val="99"/>
    <w:rsid w:val="00304CC2"/>
    <w:rPr>
      <w:rFonts w:cs="Lohit Hindi"/>
    </w:rPr>
  </w:style>
  <w:style w:type="paragraph" w:styleId="Caption">
    <w:name w:val="caption"/>
    <w:basedOn w:val="Normal"/>
    <w:uiPriority w:val="35"/>
    <w:rsid w:val="00304CC2"/>
    <w:pPr>
      <w:suppressLineNumbers/>
      <w:spacing w:before="120" w:after="120"/>
    </w:pPr>
    <w:rPr>
      <w:rFonts w:cs="Lohit Hindi"/>
      <w:i/>
      <w:iCs/>
      <w:sz w:val="24"/>
      <w:szCs w:val="24"/>
    </w:rPr>
  </w:style>
  <w:style w:type="paragraph" w:customStyle="1" w:styleId="Index">
    <w:name w:val="Index"/>
    <w:basedOn w:val="Normal"/>
    <w:rsid w:val="00304CC2"/>
    <w:pPr>
      <w:suppressLineNumbers/>
    </w:pPr>
    <w:rPr>
      <w:rFonts w:cs="Lohit Hindi"/>
    </w:rPr>
  </w:style>
  <w:style w:type="paragraph" w:styleId="ListParagraph">
    <w:name w:val="List Paragraph"/>
    <w:basedOn w:val="Normal"/>
    <w:uiPriority w:val="34"/>
    <w:rsid w:val="00304CC2"/>
    <w:pPr>
      <w:ind w:left="720"/>
    </w:pPr>
  </w:style>
  <w:style w:type="paragraph" w:styleId="Quote">
    <w:name w:val="Quote"/>
    <w:basedOn w:val="Normal"/>
    <w:link w:val="QuoteChar1"/>
    <w:uiPriority w:val="29"/>
    <w:rsid w:val="00304CC2"/>
    <w:pPr>
      <w:tabs>
        <w:tab w:val="left" w:pos="1872"/>
        <w:tab w:val="left" w:pos="2592"/>
        <w:tab w:val="left" w:pos="3312"/>
        <w:tab w:val="left" w:pos="4032"/>
        <w:tab w:val="left" w:pos="4752"/>
        <w:tab w:val="left" w:pos="5472"/>
        <w:tab w:val="left" w:pos="6192"/>
        <w:tab w:val="left" w:pos="6912"/>
        <w:tab w:val="left" w:pos="7632"/>
        <w:tab w:val="left" w:pos="8352"/>
        <w:tab w:val="left" w:pos="9072"/>
      </w:tabs>
      <w:spacing w:after="120" w:line="360" w:lineRule="auto"/>
      <w:ind w:left="288" w:right="288"/>
      <w:jc w:val="both"/>
    </w:pPr>
    <w:rPr>
      <w:rFonts w:ascii="Times New Roman" w:hAnsi="Times New Roman" w:cs="Times New Roman"/>
      <w:sz w:val="24"/>
      <w:szCs w:val="20"/>
    </w:rPr>
  </w:style>
  <w:style w:type="paragraph" w:customStyle="1" w:styleId="Refs">
    <w:name w:val="Refs"/>
    <w:basedOn w:val="Normal"/>
    <w:rsid w:val="00304CC2"/>
    <w:pPr>
      <w:tabs>
        <w:tab w:val="left" w:pos="3024"/>
        <w:tab w:val="left" w:pos="3456"/>
        <w:tab w:val="left" w:pos="3744"/>
        <w:tab w:val="left" w:pos="4464"/>
        <w:tab w:val="left" w:pos="5184"/>
        <w:tab w:val="left" w:pos="5904"/>
        <w:tab w:val="left" w:pos="6624"/>
        <w:tab w:val="left" w:pos="7344"/>
        <w:tab w:val="left" w:pos="8064"/>
        <w:tab w:val="left" w:pos="8784"/>
        <w:tab w:val="left" w:pos="9504"/>
      </w:tabs>
      <w:spacing w:after="0" w:line="100" w:lineRule="atLeast"/>
      <w:ind w:left="720" w:hanging="720"/>
      <w:jc w:val="both"/>
    </w:pPr>
    <w:rPr>
      <w:rFonts w:ascii="Times New Roman" w:hAnsi="Times New Roman" w:cs="Times New Roman"/>
      <w:sz w:val="24"/>
      <w:szCs w:val="20"/>
      <w:lang w:val="en-GB"/>
    </w:rPr>
  </w:style>
  <w:style w:type="character" w:customStyle="1" w:styleId="QuoteChar1">
    <w:name w:val="Quote Char1"/>
    <w:basedOn w:val="DefaultParagraphFont"/>
    <w:link w:val="Quote"/>
    <w:uiPriority w:val="29"/>
    <w:locked/>
    <w:rsid w:val="00AC03C3"/>
    <w:rPr>
      <w:rFonts w:ascii="Calibri" w:hAnsi="Calibri" w:cs="Calibri"/>
      <w:i/>
      <w:iCs/>
      <w:color w:val="000000" w:themeColor="text1"/>
    </w:rPr>
  </w:style>
  <w:style w:type="paragraph" w:styleId="NormalIndent">
    <w:name w:val="Normal Indent"/>
    <w:basedOn w:val="Normal"/>
    <w:uiPriority w:val="99"/>
    <w:rsid w:val="00304CC2"/>
    <w:pPr>
      <w:spacing w:after="0" w:line="100" w:lineRule="atLeast"/>
      <w:ind w:left="1296" w:hanging="576"/>
    </w:pPr>
    <w:rPr>
      <w:rFonts w:ascii="Times New Roman" w:hAnsi="Times New Roman" w:cs="Times New Roman"/>
      <w:sz w:val="24"/>
      <w:szCs w:val="20"/>
      <w:lang w:val="en-GB"/>
    </w:rPr>
  </w:style>
  <w:style w:type="paragraph" w:styleId="FootnoteText">
    <w:name w:val="footnote text"/>
    <w:basedOn w:val="Normal"/>
    <w:link w:val="FootnoteTextChar1"/>
    <w:uiPriority w:val="99"/>
    <w:rsid w:val="00304CC2"/>
    <w:pPr>
      <w:spacing w:after="0" w:line="100" w:lineRule="atLeast"/>
    </w:pPr>
    <w:rPr>
      <w:sz w:val="20"/>
      <w:szCs w:val="20"/>
    </w:rPr>
  </w:style>
  <w:style w:type="paragraph" w:styleId="BalloonText">
    <w:name w:val="Balloon Text"/>
    <w:basedOn w:val="Normal"/>
    <w:link w:val="BalloonTextChar1"/>
    <w:uiPriority w:val="99"/>
    <w:rsid w:val="00304CC2"/>
    <w:pPr>
      <w:spacing w:after="0" w:line="100" w:lineRule="atLeast"/>
    </w:pPr>
    <w:rPr>
      <w:rFonts w:ascii="Tahoma" w:hAnsi="Tahoma" w:cs="Tahoma"/>
      <w:sz w:val="16"/>
      <w:szCs w:val="16"/>
    </w:rPr>
  </w:style>
  <w:style w:type="character" w:customStyle="1" w:styleId="FootnoteTextChar1">
    <w:name w:val="Footnote Text Char1"/>
    <w:basedOn w:val="DefaultParagraphFont"/>
    <w:link w:val="FootnoteText"/>
    <w:uiPriority w:val="99"/>
    <w:semiHidden/>
    <w:locked/>
    <w:rsid w:val="00AC03C3"/>
    <w:rPr>
      <w:rFonts w:ascii="Calibri" w:hAnsi="Calibri" w:cs="Calibri"/>
      <w:color w:val="00000A"/>
      <w:sz w:val="20"/>
      <w:szCs w:val="20"/>
    </w:rPr>
  </w:style>
  <w:style w:type="paragraph" w:styleId="Signature">
    <w:name w:val="Signature"/>
    <w:basedOn w:val="Normal"/>
    <w:link w:val="SignatureChar1"/>
    <w:uiPriority w:val="99"/>
    <w:rsid w:val="00304CC2"/>
    <w:pPr>
      <w:suppressLineNumbers/>
      <w:spacing w:before="120" w:after="0" w:line="100" w:lineRule="atLeast"/>
      <w:ind w:left="144"/>
    </w:pPr>
    <w:rPr>
      <w:rFonts w:ascii="Arial" w:hAnsi="Arial" w:cs="Times New Roman"/>
      <w:sz w:val="24"/>
      <w:szCs w:val="20"/>
      <w:lang w:val="en-GB"/>
    </w:rPr>
  </w:style>
  <w:style w:type="character" w:customStyle="1" w:styleId="BalloonTextChar1">
    <w:name w:val="Balloon Text Char1"/>
    <w:basedOn w:val="DefaultParagraphFont"/>
    <w:link w:val="BalloonText"/>
    <w:uiPriority w:val="99"/>
    <w:semiHidden/>
    <w:locked/>
    <w:rsid w:val="00AC03C3"/>
    <w:rPr>
      <w:rFonts w:ascii="Tahoma" w:hAnsi="Tahoma" w:cs="Tahoma"/>
      <w:color w:val="00000A"/>
      <w:sz w:val="16"/>
      <w:szCs w:val="16"/>
    </w:rPr>
  </w:style>
  <w:style w:type="paragraph" w:customStyle="1" w:styleId="Textbodyindent">
    <w:name w:val="Text body indent"/>
    <w:basedOn w:val="Normal"/>
    <w:rsid w:val="00304CC2"/>
    <w:pPr>
      <w:spacing w:after="0" w:line="100" w:lineRule="atLeast"/>
      <w:ind w:left="720" w:hanging="720"/>
    </w:pPr>
    <w:rPr>
      <w:rFonts w:ascii="Times New Roman" w:hAnsi="Times New Roman" w:cs="Times New Roman"/>
      <w:sz w:val="24"/>
      <w:szCs w:val="20"/>
      <w:lang w:val="en-GB"/>
    </w:rPr>
  </w:style>
  <w:style w:type="character" w:customStyle="1" w:styleId="SignatureChar1">
    <w:name w:val="Signature Char1"/>
    <w:basedOn w:val="DefaultParagraphFont"/>
    <w:link w:val="Signature"/>
    <w:uiPriority w:val="99"/>
    <w:semiHidden/>
    <w:locked/>
    <w:rsid w:val="00AC03C3"/>
    <w:rPr>
      <w:rFonts w:ascii="Calibri" w:hAnsi="Calibri" w:cs="Calibri"/>
      <w:color w:val="00000A"/>
    </w:rPr>
  </w:style>
  <w:style w:type="paragraph" w:customStyle="1" w:styleId="REFERENCES">
    <w:name w:val="REFERENCES"/>
    <w:basedOn w:val="Normal"/>
    <w:rsid w:val="00304CC2"/>
    <w:pPr>
      <w:spacing w:after="0" w:line="100" w:lineRule="atLeast"/>
      <w:ind w:left="720" w:right="280" w:hanging="720"/>
    </w:pPr>
    <w:rPr>
      <w:rFonts w:ascii="Arial" w:hAnsi="Arial" w:cs="Times New Roman"/>
      <w:sz w:val="24"/>
      <w:szCs w:val="20"/>
      <w:lang w:val="en-GB"/>
    </w:rPr>
  </w:style>
  <w:style w:type="paragraph" w:styleId="Header">
    <w:name w:val="header"/>
    <w:basedOn w:val="Normal"/>
    <w:link w:val="HeaderChar1"/>
    <w:uiPriority w:val="99"/>
    <w:rsid w:val="00304CC2"/>
    <w:pPr>
      <w:suppressLineNumbers/>
      <w:tabs>
        <w:tab w:val="center" w:pos="4513"/>
        <w:tab w:val="right" w:pos="9026"/>
      </w:tabs>
      <w:spacing w:after="0" w:line="100" w:lineRule="atLeast"/>
    </w:pPr>
  </w:style>
  <w:style w:type="paragraph" w:styleId="Footer">
    <w:name w:val="footer"/>
    <w:basedOn w:val="Normal"/>
    <w:link w:val="FooterChar1"/>
    <w:uiPriority w:val="99"/>
    <w:rsid w:val="00304CC2"/>
    <w:pPr>
      <w:suppressLineNumbers/>
      <w:tabs>
        <w:tab w:val="center" w:pos="4513"/>
        <w:tab w:val="right" w:pos="9026"/>
      </w:tabs>
      <w:spacing w:after="0" w:line="100" w:lineRule="atLeast"/>
    </w:pPr>
  </w:style>
  <w:style w:type="character" w:customStyle="1" w:styleId="HeaderChar1">
    <w:name w:val="Header Char1"/>
    <w:basedOn w:val="DefaultParagraphFont"/>
    <w:link w:val="Header"/>
    <w:uiPriority w:val="99"/>
    <w:semiHidden/>
    <w:locked/>
    <w:rsid w:val="00AC03C3"/>
    <w:rPr>
      <w:rFonts w:ascii="Calibri" w:hAnsi="Calibri" w:cs="Calibri"/>
      <w:color w:val="00000A"/>
    </w:rPr>
  </w:style>
  <w:style w:type="paragraph" w:customStyle="1" w:styleId="Footnote">
    <w:name w:val="Footnote"/>
    <w:basedOn w:val="Normal"/>
    <w:rsid w:val="00304CC2"/>
    <w:pPr>
      <w:suppressLineNumbers/>
      <w:ind w:left="339" w:hanging="339"/>
    </w:pPr>
    <w:rPr>
      <w:sz w:val="20"/>
      <w:szCs w:val="20"/>
    </w:rPr>
  </w:style>
  <w:style w:type="character" w:customStyle="1" w:styleId="FooterChar1">
    <w:name w:val="Footer Char1"/>
    <w:basedOn w:val="DefaultParagraphFont"/>
    <w:link w:val="Footer"/>
    <w:uiPriority w:val="99"/>
    <w:semiHidden/>
    <w:locked/>
    <w:rsid w:val="00AC03C3"/>
    <w:rPr>
      <w:rFonts w:ascii="Calibri" w:hAnsi="Calibri" w:cs="Calibri"/>
      <w:color w:val="00000A"/>
    </w:rPr>
  </w:style>
  <w:style w:type="paragraph" w:styleId="NormalWeb">
    <w:name w:val="Normal (Web)"/>
    <w:basedOn w:val="Normal"/>
    <w:uiPriority w:val="99"/>
    <w:rsid w:val="00304CC2"/>
    <w:pPr>
      <w:spacing w:before="28" w:after="28"/>
    </w:pPr>
    <w:rPr>
      <w:color w:val="000000"/>
      <w:szCs w:val="24"/>
    </w:rPr>
  </w:style>
  <w:style w:type="character" w:styleId="EndnoteReference">
    <w:name w:val="endnote reference"/>
    <w:basedOn w:val="DefaultParagraphFont"/>
    <w:uiPriority w:val="99"/>
    <w:semiHidden/>
    <w:unhideWhenUsed/>
    <w:rsid w:val="00326A36"/>
    <w:rPr>
      <w:rFonts w:cs="Times New Roman"/>
      <w:vertAlign w:val="superscript"/>
    </w:rPr>
  </w:style>
  <w:style w:type="character" w:styleId="Hyperlink">
    <w:name w:val="Hyperlink"/>
    <w:basedOn w:val="DefaultParagraphFont"/>
    <w:uiPriority w:val="99"/>
    <w:unhideWhenUsed/>
    <w:rsid w:val="008C4669"/>
    <w:rPr>
      <w:rFonts w:cs="Times New Roman"/>
      <w:color w:val="0000FF"/>
      <w:u w:val="single"/>
    </w:rPr>
  </w:style>
  <w:style w:type="character" w:customStyle="1" w:styleId="lastname">
    <w:name w:val="lastname"/>
    <w:basedOn w:val="DefaultParagraphFont"/>
    <w:rsid w:val="008C4669"/>
    <w:rPr>
      <w:rFonts w:cs="Times New Roman"/>
    </w:rPr>
  </w:style>
  <w:style w:type="character" w:customStyle="1" w:styleId="rolename">
    <w:name w:val="rolename"/>
    <w:basedOn w:val="DefaultParagraphFont"/>
    <w:rsid w:val="008C4669"/>
    <w:rPr>
      <w:rFonts w:cs="Times New Roman"/>
    </w:rPr>
  </w:style>
  <w:style w:type="character" w:customStyle="1" w:styleId="authorlist">
    <w:name w:val="authorlist"/>
    <w:basedOn w:val="DefaultParagraphFont"/>
    <w:rsid w:val="008C4669"/>
    <w:rPr>
      <w:rFonts w:cs="Times New Roman"/>
    </w:rPr>
  </w:style>
  <w:style w:type="character" w:customStyle="1" w:styleId="FigurtextChar">
    <w:name w:val="Figurtext Char"/>
    <w:link w:val="Figurtext"/>
    <w:locked/>
    <w:rsid w:val="00345865"/>
    <w:rPr>
      <w:sz w:val="28"/>
      <w:lang w:val="en-GB"/>
    </w:rPr>
  </w:style>
  <w:style w:type="paragraph" w:customStyle="1" w:styleId="Figurtext">
    <w:name w:val="Figurtext"/>
    <w:basedOn w:val="Normal"/>
    <w:next w:val="BodyText"/>
    <w:link w:val="FigurtextChar"/>
    <w:qFormat/>
    <w:rsid w:val="00345865"/>
    <w:pPr>
      <w:tabs>
        <w:tab w:val="clear" w:pos="720"/>
      </w:tabs>
      <w:suppressAutoHyphens w:val="0"/>
      <w:autoSpaceDE w:val="0"/>
      <w:autoSpaceDN w:val="0"/>
      <w:spacing w:before="120" w:after="120" w:line="240" w:lineRule="auto"/>
      <w:ind w:left="425" w:right="425"/>
    </w:pPr>
    <w:rPr>
      <w:rFonts w:asciiTheme="minorHAnsi" w:hAnsiTheme="minorHAnsi" w:cs="Times New Roman"/>
      <w:color w:val="auto"/>
      <w:sz w:val="26"/>
      <w:szCs w:val="28"/>
      <w:lang w:val="en-GB"/>
    </w:rPr>
  </w:style>
  <w:style w:type="table" w:styleId="TableGrid">
    <w:name w:val="Table Grid"/>
    <w:basedOn w:val="TableNormal"/>
    <w:uiPriority w:val="39"/>
    <w:rsid w:val="00345865"/>
    <w:pPr>
      <w:spacing w:after="0" w:line="240" w:lineRule="auto"/>
    </w:pPr>
    <w:rPr>
      <w:lang w:val="da-D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45865"/>
    <w:pPr>
      <w:spacing w:after="120"/>
    </w:pPr>
  </w:style>
  <w:style w:type="paragraph" w:customStyle="1" w:styleId="Tabel1">
    <w:name w:val="Tabel1"/>
    <w:basedOn w:val="Normal"/>
    <w:link w:val="Tabel1Tegn"/>
    <w:qFormat/>
    <w:rsid w:val="00345865"/>
    <w:pPr>
      <w:tabs>
        <w:tab w:val="clear" w:pos="720"/>
      </w:tabs>
      <w:suppressAutoHyphens w:val="0"/>
      <w:autoSpaceDE w:val="0"/>
      <w:autoSpaceDN w:val="0"/>
      <w:spacing w:before="40" w:after="40" w:line="240" w:lineRule="auto"/>
    </w:pPr>
    <w:rPr>
      <w:rFonts w:ascii="Times New Roman" w:hAnsi="Times New Roman" w:cs="Times New Roman"/>
      <w:color w:val="auto"/>
      <w:sz w:val="24"/>
      <w:szCs w:val="28"/>
      <w:lang w:eastAsia="da-DK"/>
    </w:rPr>
  </w:style>
  <w:style w:type="character" w:customStyle="1" w:styleId="BodyTextChar">
    <w:name w:val="Body Text Char"/>
    <w:basedOn w:val="DefaultParagraphFont"/>
    <w:link w:val="BodyText"/>
    <w:uiPriority w:val="99"/>
    <w:semiHidden/>
    <w:locked/>
    <w:rsid w:val="00345865"/>
    <w:rPr>
      <w:rFonts w:ascii="Calibri" w:hAnsi="Calibri" w:cs="Calibri"/>
      <w:color w:val="00000A"/>
    </w:rPr>
  </w:style>
  <w:style w:type="character" w:customStyle="1" w:styleId="Tabel1Tegn">
    <w:name w:val="Tabel1 Tegn"/>
    <w:basedOn w:val="DefaultParagraphFont"/>
    <w:link w:val="Tabel1"/>
    <w:locked/>
    <w:rsid w:val="00345865"/>
    <w:rPr>
      <w:rFonts w:ascii="Times New Roman" w:hAnsi="Times New Roman" w:cs="Times New Roman"/>
      <w:sz w:val="28"/>
      <w:szCs w:val="28"/>
      <w:lang w:eastAsia="da-DK"/>
    </w:rPr>
  </w:style>
</w:styles>
</file>

<file path=word/webSettings.xml><?xml version="1.0" encoding="utf-8"?>
<w:webSettings xmlns:r="http://schemas.openxmlformats.org/officeDocument/2006/relationships" xmlns:w="http://schemas.openxmlformats.org/wordprocessingml/2006/main">
  <w:divs>
    <w:div w:id="852450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E5E9D-70A2-4B54-8A68-EF4D3451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4659</Words>
  <Characters>26558</Characters>
  <Application>Microsoft Office Word</Application>
  <DocSecurity>0</DocSecurity>
  <Lines>221</Lines>
  <Paragraphs>62</Paragraphs>
  <ScaleCrop>false</ScaleCrop>
  <Company>VUC Aarhus</Company>
  <LinksUpToDate>false</LinksUpToDate>
  <CharactersWithSpaces>31155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Paul Ernest</cp:lastModifiedBy>
  <cp:revision>4</cp:revision>
  <cp:lastPrinted>2013-05-08T09:16:00Z</cp:lastPrinted>
  <dcterms:created xsi:type="dcterms:W3CDTF">2016-10-06T11:39:00Z</dcterms:created>
  <dcterms:modified xsi:type="dcterms:W3CDTF">2016-10-09T18:29:00Z</dcterms:modified>
</cp:coreProperties>
</file>